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3E0E82" w:rsidRPr="00DC48DA" w:rsidRDefault="003E0E82" w:rsidP="003E0E82">
      <w:pPr>
        <w:pStyle w:val="Titre"/>
        <w:rPr>
          <w:sz w:val="22"/>
          <w:szCs w:val="22"/>
          <w:u w:val="single"/>
          <w14:shadow w14:blurRad="50800" w14:dist="38100" w14:dir="2700000" w14:sx="100000" w14:sy="100000" w14:kx="0" w14:ky="0" w14:algn="tl">
            <w14:srgbClr w14:val="000000">
              <w14:alpha w14:val="60000"/>
            </w14:srgbClr>
          </w14:shadow>
        </w:rPr>
      </w:pPr>
      <w:r>
        <w:rPr>
          <w:noProof/>
          <w:sz w:val="20"/>
          <w:lang w:eastAsia="fr-FR"/>
        </w:rPr>
        <w:drawing>
          <wp:anchor distT="0" distB="0" distL="114300" distR="114300" simplePos="0" relativeHeight="252926976" behindDoc="0" locked="0" layoutInCell="1" allowOverlap="1" wp14:anchorId="41F4C11E" wp14:editId="65A16ADF">
            <wp:simplePos x="0" y="0"/>
            <wp:positionH relativeFrom="margin">
              <wp:posOffset>0</wp:posOffset>
            </wp:positionH>
            <wp:positionV relativeFrom="margin">
              <wp:posOffset>266065</wp:posOffset>
            </wp:positionV>
            <wp:extent cx="6480810" cy="1347470"/>
            <wp:effectExtent l="0" t="0" r="0" b="508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810" cy="1347470"/>
                    </a:xfrm>
                    <a:prstGeom prst="rect">
                      <a:avLst/>
                    </a:prstGeom>
                    <a:noFill/>
                  </pic:spPr>
                </pic:pic>
              </a:graphicData>
            </a:graphic>
            <wp14:sizeRelH relativeFrom="page">
              <wp14:pctWidth>0</wp14:pctWidth>
            </wp14:sizeRelH>
            <wp14:sizeRelV relativeFrom="page">
              <wp14:pctHeight>0</wp14:pctHeight>
            </wp14:sizeRelV>
          </wp:anchor>
        </w:drawing>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p w:rsidR="001E1BC4" w:rsidRPr="00492E1A" w:rsidRDefault="00DF74D0" w:rsidP="00492E1A">
      <w:pPr>
        <w:jc w:val="center"/>
        <w:rPr>
          <w:b/>
        </w:rPr>
      </w:pPr>
      <w:r w:rsidRPr="00492E1A">
        <w:rPr>
          <w:b/>
        </w:rPr>
        <w:t>MARCHE DE SERVICES</w:t>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000" w:firstRow="0" w:lastRow="0" w:firstColumn="0" w:lastColumn="0" w:noHBand="0" w:noVBand="0"/>
      </w:tblPr>
      <w:tblGrid>
        <w:gridCol w:w="10348"/>
      </w:tblGrid>
      <w:tr w:rsidR="001E1BC4" w:rsidTr="000E56E6">
        <w:trPr>
          <w:trHeight w:val="760"/>
        </w:trPr>
        <w:tc>
          <w:tcPr>
            <w:tcW w:w="10348" w:type="dxa"/>
            <w:shd w:val="clear" w:color="auto" w:fill="FFFFFF"/>
            <w:vAlign w:val="center"/>
          </w:tcPr>
          <w:p w:rsidR="001E1BC4" w:rsidRDefault="001E1BC4" w:rsidP="00D9293E">
            <w:pPr>
              <w:ind w:left="0"/>
              <w:jc w:val="center"/>
            </w:pPr>
            <w:r>
              <w:t>CAHIER DES CLAUSES PARTICULIERES (CC</w:t>
            </w:r>
            <w:r w:rsidR="00D9293E">
              <w:t>P</w:t>
            </w:r>
            <w:r>
              <w: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PERSONNE PUBLIQUE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640313" w:rsidP="00492E1A">
            <w:pPr>
              <w:pStyle w:val="En-tte"/>
              <w:ind w:left="0"/>
              <w:jc w:val="center"/>
            </w:pPr>
            <w:r>
              <w:t xml:space="preserve">ETAT – MINISTERE </w:t>
            </w:r>
            <w:r w:rsidR="0092629A">
              <w:t>DES ARMEES</w:t>
            </w:r>
          </w:p>
          <w:p w:rsidR="001E1BC4" w:rsidRDefault="0051294F" w:rsidP="00492E1A">
            <w:pPr>
              <w:ind w:left="0"/>
              <w:jc w:val="center"/>
              <w:rPr>
                <w:b/>
              </w:rPr>
            </w:pPr>
            <w:r>
              <w:t>Service Infrastructure de la Défense Nord-Ouest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MAÎTRE D</w:t>
            </w:r>
            <w:r w:rsidR="00E33A06">
              <w:t>’</w:t>
            </w:r>
            <w:r w:rsidR="00640313">
              <w:t>OUVRAGE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51294F" w:rsidP="00492E1A">
            <w:pPr>
              <w:ind w:left="0"/>
              <w:jc w:val="center"/>
            </w:pPr>
            <w:r>
              <w:t>Service Infrastructure de la Défense Nord-Ouest</w:t>
            </w:r>
          </w:p>
          <w:p w:rsidR="001E1BC4" w:rsidRDefault="0051294F" w:rsidP="00492E1A">
            <w:pPr>
              <w:ind w:left="0"/>
              <w:jc w:val="center"/>
              <w:rPr>
                <w:b/>
              </w:rPr>
            </w:pPr>
            <w:r>
              <w:t>Bureau de</w:t>
            </w:r>
            <w:r w:rsidR="008151D6" w:rsidRPr="008151D6">
              <w:t xml:space="preserve"> Conduite d</w:t>
            </w:r>
            <w:r w:rsidR="00E33A06">
              <w:t>’</w:t>
            </w:r>
            <w:r>
              <w:t>Opération</w:t>
            </w:r>
            <w:r w:rsidR="008151D6" w:rsidRPr="008151D6">
              <w:t xml:space="preserve"> d</w:t>
            </w:r>
            <w:r w:rsidR="00E33A06">
              <w:t>’</w:t>
            </w:r>
            <w:r w:rsidR="008151D6" w:rsidRPr="008151D6">
              <w:t>Angers</w:t>
            </w:r>
          </w:p>
        </w:tc>
      </w:tr>
    </w:tbl>
    <w:p w:rsidR="001E1BC4" w:rsidRPr="001E1BC4" w:rsidRDefault="001E1BC4" w:rsidP="00492E1A">
      <w:pPr>
        <w:pStyle w:val="Corpsdetexte"/>
        <w:ind w:left="0"/>
        <w:jc w:val="cente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 xml:space="preserve">OBJET </w:t>
            </w:r>
            <w:r w:rsidR="002467B0">
              <w:t>D</w:t>
            </w:r>
            <w:r w:rsidR="00DF74D0">
              <w:t>U MARCHE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8D0FF0" w:rsidRDefault="008D0FF0" w:rsidP="00492E1A">
            <w:pPr>
              <w:ind w:left="0"/>
              <w:jc w:val="center"/>
            </w:pPr>
            <w:r>
              <w:t>EVREUX (27) Base Aérienne 105</w:t>
            </w:r>
          </w:p>
          <w:p w:rsidR="008D0FF0" w:rsidRDefault="008D0FF0" w:rsidP="00492E1A">
            <w:pPr>
              <w:ind w:left="0"/>
              <w:jc w:val="center"/>
            </w:pPr>
          </w:p>
          <w:p w:rsidR="008D0FF0" w:rsidRDefault="008D0FF0" w:rsidP="00492E1A">
            <w:pPr>
              <w:ind w:left="0"/>
              <w:jc w:val="center"/>
              <w:rPr>
                <w:u w:val="single"/>
              </w:rPr>
            </w:pPr>
            <w:r>
              <w:t>Mission de</w:t>
            </w:r>
            <w:r w:rsidR="008B321B">
              <w:t xml:space="preserve"> </w:t>
            </w:r>
            <w:r w:rsidR="00D52376" w:rsidRPr="008D0FF0">
              <w:t>contrôle technique</w:t>
            </w:r>
            <w:r w:rsidR="00D52376" w:rsidRPr="00BB0F9D">
              <w:rPr>
                <w:u w:val="single"/>
              </w:rPr>
              <w:t xml:space="preserve"> </w:t>
            </w:r>
          </w:p>
          <w:p w:rsidR="00DF74D0" w:rsidRPr="00DF74D0" w:rsidRDefault="00492E1A" w:rsidP="00492E1A">
            <w:pPr>
              <w:ind w:left="0"/>
              <w:jc w:val="center"/>
              <w:rPr>
                <w:rFonts w:ascii="Arial" w:hAnsi="Arial" w:cs="Arial"/>
                <w:color w:val="FF0000"/>
              </w:rPr>
            </w:pPr>
            <w:r w:rsidRPr="00492E1A">
              <w:t>dans le cadre de l’accueil d’une unité de permanence opérationnelle</w:t>
            </w:r>
          </w:p>
        </w:tc>
      </w:tr>
    </w:tbl>
    <w:p w:rsidR="00640313" w:rsidRDefault="00640313" w:rsidP="00863E30"/>
    <w:p w:rsidR="00B07E32" w:rsidRDefault="00B07E32" w:rsidP="00863E30"/>
    <w:p w:rsidR="008D0FF0" w:rsidRDefault="008D0FF0" w:rsidP="008D0FF0">
      <w:pPr>
        <w:jc w:val="center"/>
        <w:rPr>
          <w:b/>
          <w:bCs/>
          <w:caps/>
          <w:color w:val="FF0000"/>
          <w:u w:val="single"/>
          <w:lang w:eastAsia="fr-FR"/>
        </w:rPr>
      </w:pPr>
      <w:r>
        <w:rPr>
          <w:b/>
          <w:bCs/>
          <w:caps/>
          <w:color w:val="FF0000"/>
          <w:u w:val="single"/>
        </w:rPr>
        <w:t>Marche special France</w:t>
      </w:r>
    </w:p>
    <w:p w:rsidR="008D0FF0" w:rsidRDefault="008D0FF0" w:rsidP="008D0FF0">
      <w:pPr>
        <w:jc w:val="center"/>
      </w:pPr>
      <w:r>
        <w:rPr>
          <w:b/>
          <w:bCs/>
          <w:caps/>
          <w:color w:val="FF0000"/>
          <w:u w:val="single"/>
        </w:rPr>
        <w:t>marché avec détentions d’informations et supports en «</w:t>
      </w:r>
      <w:r>
        <w:rPr>
          <w:rFonts w:ascii="Calibri" w:hAnsi="Calibri" w:cs="Calibri"/>
          <w:b/>
          <w:bCs/>
          <w:caps/>
          <w:color w:val="FF0000"/>
          <w:u w:val="single"/>
        </w:rPr>
        <w:t> </w:t>
      </w:r>
      <w:r>
        <w:rPr>
          <w:b/>
          <w:bCs/>
          <w:caps/>
          <w:color w:val="FF0000"/>
          <w:u w:val="single"/>
        </w:rPr>
        <w:t>diffusion restreinte</w:t>
      </w:r>
      <w:r>
        <w:rPr>
          <w:rFonts w:ascii="Calibri" w:hAnsi="Calibri" w:cs="Calibri"/>
          <w:b/>
          <w:bCs/>
          <w:caps/>
          <w:color w:val="FF0000"/>
          <w:u w:val="single"/>
        </w:rPr>
        <w:t> </w:t>
      </w:r>
      <w:r>
        <w:rPr>
          <w:rFonts w:cs="Marianne"/>
          <w:b/>
          <w:bCs/>
          <w:caps/>
          <w:color w:val="FF0000"/>
          <w:u w:val="single"/>
        </w:rPr>
        <w:t>»</w:t>
      </w:r>
    </w:p>
    <w:p w:rsidR="00B07E32" w:rsidRDefault="00B07E32" w:rsidP="00863E30"/>
    <w:p w:rsidR="000D5E78" w:rsidRDefault="000D5E78" w:rsidP="00863E30"/>
    <w:p w:rsidR="000D5E78" w:rsidRDefault="000D5E78" w:rsidP="00863E30"/>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6775"/>
      </w:tblGrid>
      <w:tr w:rsidR="008D0FF0" w:rsidRPr="00F26337" w:rsidTr="008D0FF0">
        <w:trPr>
          <w:trHeight w:val="259"/>
        </w:trPr>
        <w:tc>
          <w:tcPr>
            <w:tcW w:w="3681" w:type="dxa"/>
            <w:tcBorders>
              <w:top w:val="single" w:sz="4" w:space="0" w:color="auto"/>
              <w:left w:val="single" w:sz="4" w:space="0" w:color="auto"/>
              <w:bottom w:val="single" w:sz="4" w:space="0" w:color="auto"/>
              <w:right w:val="single" w:sz="4" w:space="0" w:color="auto"/>
            </w:tcBorders>
            <w:shd w:val="clear" w:color="auto" w:fill="E7E6E6"/>
            <w:hideMark/>
          </w:tcPr>
          <w:p w:rsidR="008D0FF0" w:rsidRPr="00F26337" w:rsidRDefault="008D0FF0" w:rsidP="008D0FF0">
            <w:pPr>
              <w:jc w:val="left"/>
              <w:rPr>
                <w:b/>
                <w:sz w:val="24"/>
                <w:szCs w:val="24"/>
              </w:rPr>
            </w:pPr>
            <w:r w:rsidRPr="00F26337">
              <w:rPr>
                <w:b/>
                <w:sz w:val="24"/>
                <w:szCs w:val="24"/>
              </w:rPr>
              <w:t>Montant du marché</w:t>
            </w:r>
          </w:p>
        </w:tc>
        <w:tc>
          <w:tcPr>
            <w:tcW w:w="6775" w:type="dxa"/>
            <w:tcBorders>
              <w:top w:val="single" w:sz="4" w:space="0" w:color="auto"/>
              <w:left w:val="single" w:sz="4" w:space="0" w:color="auto"/>
              <w:bottom w:val="single" w:sz="4" w:space="0" w:color="auto"/>
              <w:right w:val="single" w:sz="4" w:space="0" w:color="auto"/>
            </w:tcBorders>
            <w:shd w:val="clear" w:color="auto" w:fill="E7E6E6"/>
            <w:hideMark/>
          </w:tcPr>
          <w:p w:rsidR="008D0FF0" w:rsidRPr="008811CF" w:rsidRDefault="008D0FF0" w:rsidP="008D0FF0">
            <w:pPr>
              <w:rPr>
                <w:sz w:val="24"/>
                <w:szCs w:val="24"/>
              </w:rPr>
            </w:pPr>
          </w:p>
        </w:tc>
      </w:tr>
      <w:tr w:rsidR="008D0FF0" w:rsidRPr="00F26337" w:rsidTr="008D0FF0">
        <w:trPr>
          <w:trHeight w:val="249"/>
        </w:trPr>
        <w:tc>
          <w:tcPr>
            <w:tcW w:w="3681" w:type="dxa"/>
            <w:tcBorders>
              <w:top w:val="single" w:sz="4" w:space="0" w:color="auto"/>
              <w:left w:val="single" w:sz="4" w:space="0" w:color="auto"/>
              <w:bottom w:val="single" w:sz="4" w:space="0" w:color="auto"/>
              <w:right w:val="single" w:sz="4" w:space="0" w:color="auto"/>
            </w:tcBorders>
            <w:shd w:val="clear" w:color="auto" w:fill="E7E6E6"/>
            <w:hideMark/>
          </w:tcPr>
          <w:p w:rsidR="008D0FF0" w:rsidRPr="00F26337" w:rsidRDefault="008D0FF0" w:rsidP="008D0FF0">
            <w:pPr>
              <w:jc w:val="left"/>
              <w:rPr>
                <w:b/>
                <w:sz w:val="24"/>
                <w:szCs w:val="24"/>
              </w:rPr>
            </w:pPr>
            <w:r w:rsidRPr="00F26337">
              <w:rPr>
                <w:b/>
                <w:sz w:val="24"/>
                <w:szCs w:val="24"/>
              </w:rPr>
              <w:t>Imputation budgétaire</w:t>
            </w:r>
          </w:p>
        </w:tc>
        <w:tc>
          <w:tcPr>
            <w:tcW w:w="6775" w:type="dxa"/>
            <w:tcBorders>
              <w:top w:val="single" w:sz="4" w:space="0" w:color="auto"/>
              <w:left w:val="single" w:sz="4" w:space="0" w:color="auto"/>
              <w:bottom w:val="single" w:sz="4" w:space="0" w:color="auto"/>
              <w:right w:val="single" w:sz="4" w:space="0" w:color="auto"/>
            </w:tcBorders>
            <w:shd w:val="clear" w:color="auto" w:fill="E7E6E6"/>
            <w:hideMark/>
          </w:tcPr>
          <w:p w:rsidR="008D0FF0" w:rsidRPr="00F26337" w:rsidRDefault="008D0FF0" w:rsidP="008D0FF0">
            <w:pPr>
              <w:ind w:left="0"/>
              <w:rPr>
                <w:sz w:val="24"/>
                <w:szCs w:val="24"/>
              </w:rPr>
            </w:pPr>
            <w:r w:rsidRPr="00F26337">
              <w:rPr>
                <w:sz w:val="24"/>
                <w:szCs w:val="24"/>
              </w:rPr>
              <w:t>Mission défense</w:t>
            </w:r>
          </w:p>
        </w:tc>
      </w:tr>
      <w:tr w:rsidR="008D0FF0" w:rsidRPr="00F26337" w:rsidTr="008D0FF0">
        <w:trPr>
          <w:trHeight w:val="249"/>
        </w:trPr>
        <w:tc>
          <w:tcPr>
            <w:tcW w:w="3681"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jc w:val="left"/>
              <w:rPr>
                <w:b/>
                <w:sz w:val="24"/>
                <w:szCs w:val="24"/>
              </w:rPr>
            </w:pPr>
            <w:r w:rsidRPr="00F26337">
              <w:rPr>
                <w:b/>
                <w:sz w:val="24"/>
                <w:szCs w:val="24"/>
              </w:rPr>
              <w:t>N° EJ</w:t>
            </w:r>
          </w:p>
        </w:tc>
        <w:tc>
          <w:tcPr>
            <w:tcW w:w="6775"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rPr>
                <w:sz w:val="24"/>
                <w:szCs w:val="24"/>
              </w:rPr>
            </w:pPr>
          </w:p>
        </w:tc>
      </w:tr>
      <w:tr w:rsidR="008D0FF0" w:rsidRPr="00F26337" w:rsidTr="008D0FF0">
        <w:trPr>
          <w:trHeight w:val="249"/>
        </w:trPr>
        <w:tc>
          <w:tcPr>
            <w:tcW w:w="3681" w:type="dxa"/>
            <w:tcBorders>
              <w:top w:val="single" w:sz="4" w:space="0" w:color="auto"/>
              <w:left w:val="single" w:sz="4" w:space="0" w:color="auto"/>
              <w:bottom w:val="single" w:sz="4" w:space="0" w:color="auto"/>
              <w:right w:val="single" w:sz="4" w:space="0" w:color="auto"/>
            </w:tcBorders>
            <w:shd w:val="clear" w:color="auto" w:fill="E7E6E6"/>
            <w:hideMark/>
          </w:tcPr>
          <w:p w:rsidR="008D0FF0" w:rsidRPr="00F26337" w:rsidRDefault="008D0FF0" w:rsidP="008D0FF0">
            <w:pPr>
              <w:jc w:val="left"/>
              <w:rPr>
                <w:b/>
                <w:sz w:val="24"/>
                <w:szCs w:val="24"/>
              </w:rPr>
            </w:pPr>
            <w:r w:rsidRPr="00F26337">
              <w:rPr>
                <w:b/>
                <w:sz w:val="24"/>
                <w:szCs w:val="24"/>
              </w:rPr>
              <w:t>Numéro de marché</w:t>
            </w:r>
          </w:p>
        </w:tc>
        <w:tc>
          <w:tcPr>
            <w:tcW w:w="6775" w:type="dxa"/>
            <w:tcBorders>
              <w:top w:val="single" w:sz="4" w:space="0" w:color="auto"/>
              <w:left w:val="single" w:sz="4" w:space="0" w:color="auto"/>
              <w:bottom w:val="single" w:sz="4" w:space="0" w:color="auto"/>
              <w:right w:val="single" w:sz="4" w:space="0" w:color="auto"/>
            </w:tcBorders>
            <w:shd w:val="clear" w:color="auto" w:fill="E7E6E6"/>
          </w:tcPr>
          <w:p w:rsidR="008D0FF0" w:rsidRPr="008811CF" w:rsidRDefault="008D0FF0" w:rsidP="008D0FF0">
            <w:pPr>
              <w:rPr>
                <w:b/>
                <w:color w:val="00B050"/>
                <w:sz w:val="24"/>
                <w:szCs w:val="24"/>
              </w:rPr>
            </w:pPr>
          </w:p>
        </w:tc>
      </w:tr>
      <w:tr w:rsidR="008D0FF0" w:rsidRPr="00F26337" w:rsidTr="008D0FF0">
        <w:trPr>
          <w:trHeight w:val="249"/>
        </w:trPr>
        <w:tc>
          <w:tcPr>
            <w:tcW w:w="3681"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jc w:val="left"/>
              <w:rPr>
                <w:b/>
                <w:sz w:val="24"/>
                <w:szCs w:val="24"/>
              </w:rPr>
            </w:pPr>
            <w:r w:rsidRPr="00F26337">
              <w:rPr>
                <w:b/>
                <w:sz w:val="24"/>
                <w:szCs w:val="24"/>
              </w:rPr>
              <w:t>Code CPV</w:t>
            </w:r>
          </w:p>
        </w:tc>
        <w:tc>
          <w:tcPr>
            <w:tcW w:w="6775"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ind w:left="0"/>
              <w:rPr>
                <w:sz w:val="24"/>
                <w:szCs w:val="24"/>
              </w:rPr>
            </w:pPr>
            <w:r>
              <w:rPr>
                <w:sz w:val="24"/>
                <w:szCs w:val="24"/>
              </w:rPr>
              <w:t>71315210-4</w:t>
            </w:r>
          </w:p>
        </w:tc>
      </w:tr>
      <w:tr w:rsidR="008D0FF0" w:rsidRPr="00F26337" w:rsidTr="008D0FF0">
        <w:trPr>
          <w:trHeight w:val="249"/>
        </w:trPr>
        <w:tc>
          <w:tcPr>
            <w:tcW w:w="3681"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jc w:val="left"/>
              <w:rPr>
                <w:b/>
                <w:sz w:val="24"/>
                <w:szCs w:val="24"/>
              </w:rPr>
            </w:pPr>
            <w:r w:rsidRPr="00F26337">
              <w:rPr>
                <w:b/>
                <w:sz w:val="24"/>
                <w:szCs w:val="24"/>
              </w:rPr>
              <w:t>Code G.M.</w:t>
            </w:r>
          </w:p>
        </w:tc>
        <w:tc>
          <w:tcPr>
            <w:tcW w:w="6775" w:type="dxa"/>
            <w:tcBorders>
              <w:top w:val="single" w:sz="4" w:space="0" w:color="auto"/>
              <w:left w:val="single" w:sz="4" w:space="0" w:color="auto"/>
              <w:bottom w:val="single" w:sz="4" w:space="0" w:color="auto"/>
              <w:right w:val="single" w:sz="4" w:space="0" w:color="auto"/>
            </w:tcBorders>
            <w:shd w:val="clear" w:color="auto" w:fill="E7E6E6"/>
          </w:tcPr>
          <w:p w:rsidR="008D0FF0" w:rsidRPr="00F26337" w:rsidRDefault="008D0FF0" w:rsidP="008D0FF0">
            <w:pPr>
              <w:ind w:left="0"/>
              <w:rPr>
                <w:sz w:val="24"/>
                <w:szCs w:val="24"/>
              </w:rPr>
            </w:pPr>
            <w:r>
              <w:rPr>
                <w:sz w:val="24"/>
                <w:szCs w:val="24"/>
              </w:rPr>
              <w:t>36.04.01</w:t>
            </w:r>
          </w:p>
        </w:tc>
      </w:tr>
    </w:tbl>
    <w:p w:rsidR="000D66E4" w:rsidRDefault="000D66E4" w:rsidP="00863E30">
      <w:pPr>
        <w:sectPr w:rsidR="000D66E4" w:rsidSect="007F3100">
          <w:headerReference w:type="default" r:id="rId9"/>
          <w:footerReference w:type="first" r:id="rId10"/>
          <w:footnotePr>
            <w:pos w:val="beneathText"/>
          </w:footnotePr>
          <w:pgSz w:w="11905" w:h="16837" w:code="9"/>
          <w:pgMar w:top="851" w:right="851" w:bottom="680" w:left="851" w:header="567" w:footer="567" w:gutter="0"/>
          <w:cols w:space="720"/>
          <w:docGrid w:linePitch="360"/>
        </w:sectPr>
      </w:pPr>
    </w:p>
    <w:p w:rsidR="00116E83" w:rsidRPr="00FB0B93" w:rsidRDefault="00C57204" w:rsidP="00863E30">
      <w:r w:rsidRPr="00FB0B93">
        <w:lastRenderedPageBreak/>
        <w:t>SOMMAIR</w:t>
      </w:r>
      <w:r w:rsidR="00116E83" w:rsidRPr="00FB0B93">
        <w:t>E</w:t>
      </w:r>
    </w:p>
    <w:p w:rsidR="004A18A2" w:rsidRPr="00FB0B93" w:rsidRDefault="004A18A2" w:rsidP="00863E30">
      <w:pPr>
        <w:pStyle w:val="TM1"/>
        <w:rPr>
          <w:rFonts w:ascii="Marianne" w:hAnsi="Marianne"/>
        </w:rPr>
      </w:pPr>
    </w:p>
    <w:p w:rsidR="00ED42FE" w:rsidRPr="00FB0B93" w:rsidRDefault="00ED42FE" w:rsidP="00492E1A">
      <w:bookmarkStart w:id="0" w:name="_Toc358822759"/>
      <w:bookmarkStart w:id="1" w:name="_Toc358822911"/>
      <w:bookmarkStart w:id="2" w:name="_Toc358822955"/>
      <w:bookmarkStart w:id="3" w:name="_Toc358822999"/>
    </w:p>
    <w:sdt>
      <w:sdtPr>
        <w:rPr>
          <w:rFonts w:ascii="Marianne" w:eastAsia="Times New Roman" w:hAnsi="Marianne" w:cs="Times New Roman"/>
          <w:color w:val="auto"/>
          <w:sz w:val="20"/>
          <w:szCs w:val="20"/>
          <w:lang w:eastAsia="ar-SA"/>
        </w:rPr>
        <w:id w:val="-1113586309"/>
        <w:docPartObj>
          <w:docPartGallery w:val="Table of Contents"/>
          <w:docPartUnique/>
        </w:docPartObj>
      </w:sdtPr>
      <w:sdtEndPr>
        <w:rPr>
          <w:b/>
          <w:bCs/>
        </w:rPr>
      </w:sdtEndPr>
      <w:sdtContent>
        <w:p w:rsidR="00C815F7" w:rsidRPr="00FB0B93" w:rsidRDefault="00C815F7" w:rsidP="0055083E">
          <w:pPr>
            <w:pStyle w:val="En-ttedetabledesmatires"/>
            <w:rPr>
              <w:rFonts w:ascii="Marianne" w:hAnsi="Marianne"/>
            </w:rPr>
          </w:pPr>
          <w:r w:rsidRPr="00FB0B93">
            <w:rPr>
              <w:rFonts w:ascii="Marianne" w:hAnsi="Marianne"/>
            </w:rPr>
            <w:t>Table des matières</w:t>
          </w:r>
        </w:p>
        <w:p w:rsidR="006F0920" w:rsidRDefault="00C815F7">
          <w:pPr>
            <w:pStyle w:val="TM1"/>
            <w:tabs>
              <w:tab w:val="left" w:pos="1132"/>
            </w:tabs>
            <w:rPr>
              <w:rFonts w:asciiTheme="minorHAnsi" w:eastAsiaTheme="minorEastAsia" w:hAnsiTheme="minorHAnsi" w:cstheme="minorBidi"/>
              <w:b w:val="0"/>
              <w:noProof/>
              <w:szCs w:val="22"/>
              <w:lang w:eastAsia="fr-FR"/>
            </w:rPr>
          </w:pPr>
          <w:r w:rsidRPr="00FB0B93">
            <w:rPr>
              <w:rFonts w:ascii="Marianne" w:hAnsi="Marianne"/>
            </w:rPr>
            <w:fldChar w:fldCharType="begin"/>
          </w:r>
          <w:r w:rsidRPr="00FB0B93">
            <w:rPr>
              <w:rFonts w:ascii="Marianne" w:hAnsi="Marianne"/>
            </w:rPr>
            <w:instrText xml:space="preserve"> TOC \o "1-3" \h \z \u </w:instrText>
          </w:r>
          <w:r w:rsidRPr="00FB0B93">
            <w:rPr>
              <w:rFonts w:ascii="Marianne" w:hAnsi="Marianne"/>
            </w:rPr>
            <w:fldChar w:fldCharType="separate"/>
          </w:r>
          <w:hyperlink w:anchor="_Toc209449010" w:history="1">
            <w:r w:rsidR="006F0920" w:rsidRPr="004E044D">
              <w:rPr>
                <w:rStyle w:val="Lienhypertexte"/>
                <w:noProof/>
              </w:rPr>
              <w:t>1</w:t>
            </w:r>
            <w:r w:rsidR="006F0920">
              <w:rPr>
                <w:rFonts w:asciiTheme="minorHAnsi" w:eastAsiaTheme="minorEastAsia" w:hAnsiTheme="minorHAnsi" w:cstheme="minorBidi"/>
                <w:b w:val="0"/>
                <w:noProof/>
                <w:szCs w:val="22"/>
                <w:lang w:eastAsia="fr-FR"/>
              </w:rPr>
              <w:tab/>
            </w:r>
            <w:r w:rsidR="006F0920" w:rsidRPr="004E044D">
              <w:rPr>
                <w:rStyle w:val="Lienhypertexte"/>
                <w:noProof/>
              </w:rPr>
              <w:t>CAHIER DES CLAUSES PARTICULIERES</w:t>
            </w:r>
            <w:r w:rsidR="006F0920">
              <w:rPr>
                <w:noProof/>
                <w:webHidden/>
              </w:rPr>
              <w:tab/>
            </w:r>
            <w:r w:rsidR="006F0920">
              <w:rPr>
                <w:noProof/>
                <w:webHidden/>
              </w:rPr>
              <w:fldChar w:fldCharType="begin"/>
            </w:r>
            <w:r w:rsidR="006F0920">
              <w:rPr>
                <w:noProof/>
                <w:webHidden/>
              </w:rPr>
              <w:instrText xml:space="preserve"> PAGEREF _Toc209449010 \h </w:instrText>
            </w:r>
            <w:r w:rsidR="006F0920">
              <w:rPr>
                <w:noProof/>
                <w:webHidden/>
              </w:rPr>
            </w:r>
            <w:r w:rsidR="006F0920">
              <w:rPr>
                <w:noProof/>
                <w:webHidden/>
              </w:rPr>
              <w:fldChar w:fldCharType="separate"/>
            </w:r>
            <w:r w:rsidR="006F0920">
              <w:rPr>
                <w:noProof/>
                <w:webHidden/>
              </w:rPr>
              <w:t>4</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11" w:history="1">
            <w:r w:rsidR="006F0920" w:rsidRPr="004E044D">
              <w:rPr>
                <w:rStyle w:val="Lienhypertexte"/>
                <w:noProof/>
              </w:rPr>
              <w:t>1.1</w:t>
            </w:r>
            <w:r w:rsidR="006F0920">
              <w:rPr>
                <w:rFonts w:asciiTheme="minorHAnsi" w:eastAsiaTheme="minorEastAsia" w:hAnsiTheme="minorHAnsi" w:cstheme="minorBidi"/>
                <w:noProof/>
                <w:sz w:val="22"/>
                <w:szCs w:val="22"/>
                <w:lang w:eastAsia="fr-FR"/>
              </w:rPr>
              <w:tab/>
            </w:r>
            <w:r w:rsidR="006F0920" w:rsidRPr="004E044D">
              <w:rPr>
                <w:rStyle w:val="Lienhypertexte"/>
                <w:noProof/>
              </w:rPr>
              <w:t>Présentation de l’immeuble</w:t>
            </w:r>
            <w:r w:rsidR="006F0920">
              <w:rPr>
                <w:noProof/>
                <w:webHidden/>
              </w:rPr>
              <w:tab/>
            </w:r>
            <w:r w:rsidR="006F0920">
              <w:rPr>
                <w:noProof/>
                <w:webHidden/>
              </w:rPr>
              <w:fldChar w:fldCharType="begin"/>
            </w:r>
            <w:r w:rsidR="006F0920">
              <w:rPr>
                <w:noProof/>
                <w:webHidden/>
              </w:rPr>
              <w:instrText xml:space="preserve"> PAGEREF _Toc209449011 \h </w:instrText>
            </w:r>
            <w:r w:rsidR="006F0920">
              <w:rPr>
                <w:noProof/>
                <w:webHidden/>
              </w:rPr>
            </w:r>
            <w:r w:rsidR="006F0920">
              <w:rPr>
                <w:noProof/>
                <w:webHidden/>
              </w:rPr>
              <w:fldChar w:fldCharType="separate"/>
            </w:r>
            <w:r w:rsidR="006F0920">
              <w:rPr>
                <w:noProof/>
                <w:webHidden/>
              </w:rPr>
              <w:t>4</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12" w:history="1">
            <w:r w:rsidR="006F0920" w:rsidRPr="004E044D">
              <w:rPr>
                <w:rStyle w:val="Lienhypertexte"/>
                <w:noProof/>
              </w:rPr>
              <w:t>1.2</w:t>
            </w:r>
            <w:r w:rsidR="006F0920">
              <w:rPr>
                <w:rFonts w:asciiTheme="minorHAnsi" w:eastAsiaTheme="minorEastAsia" w:hAnsiTheme="minorHAnsi" w:cstheme="minorBidi"/>
                <w:noProof/>
                <w:sz w:val="22"/>
                <w:szCs w:val="22"/>
                <w:lang w:eastAsia="fr-FR"/>
              </w:rPr>
              <w:tab/>
            </w:r>
            <w:r w:rsidR="006F0920" w:rsidRPr="004E044D">
              <w:rPr>
                <w:rStyle w:val="Lienhypertexte"/>
                <w:noProof/>
              </w:rPr>
              <w:t>Présentation du projet d’infrastructure</w:t>
            </w:r>
            <w:r w:rsidR="006F0920">
              <w:rPr>
                <w:noProof/>
                <w:webHidden/>
              </w:rPr>
              <w:tab/>
            </w:r>
            <w:r w:rsidR="006F0920">
              <w:rPr>
                <w:noProof/>
                <w:webHidden/>
              </w:rPr>
              <w:fldChar w:fldCharType="begin"/>
            </w:r>
            <w:r w:rsidR="006F0920">
              <w:rPr>
                <w:noProof/>
                <w:webHidden/>
              </w:rPr>
              <w:instrText xml:space="preserve"> PAGEREF _Toc209449012 \h </w:instrText>
            </w:r>
            <w:r w:rsidR="006F0920">
              <w:rPr>
                <w:noProof/>
                <w:webHidden/>
              </w:rPr>
            </w:r>
            <w:r w:rsidR="006F0920">
              <w:rPr>
                <w:noProof/>
                <w:webHidden/>
              </w:rPr>
              <w:fldChar w:fldCharType="separate"/>
            </w:r>
            <w:r w:rsidR="006F0920">
              <w:rPr>
                <w:noProof/>
                <w:webHidden/>
              </w:rPr>
              <w:t>4</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13" w:history="1">
            <w:r w:rsidR="006F0920" w:rsidRPr="004E044D">
              <w:rPr>
                <w:rStyle w:val="Lienhypertexte"/>
                <w:noProof/>
              </w:rPr>
              <w:t>1.2.1</w:t>
            </w:r>
            <w:r w:rsidR="006F0920">
              <w:rPr>
                <w:rFonts w:asciiTheme="minorHAnsi" w:eastAsiaTheme="minorEastAsia" w:hAnsiTheme="minorHAnsi" w:cstheme="minorBidi"/>
                <w:noProof/>
                <w:sz w:val="22"/>
                <w:szCs w:val="22"/>
                <w:lang w:eastAsia="fr-FR"/>
              </w:rPr>
              <w:tab/>
            </w:r>
            <w:r w:rsidR="006F0920" w:rsidRPr="004E044D">
              <w:rPr>
                <w:rStyle w:val="Lienhypertexte"/>
                <w:noProof/>
              </w:rPr>
              <w:t>Objet du projet</w:t>
            </w:r>
            <w:r w:rsidR="006F0920">
              <w:rPr>
                <w:noProof/>
                <w:webHidden/>
              </w:rPr>
              <w:tab/>
            </w:r>
            <w:r w:rsidR="006F0920">
              <w:rPr>
                <w:noProof/>
                <w:webHidden/>
              </w:rPr>
              <w:fldChar w:fldCharType="begin"/>
            </w:r>
            <w:r w:rsidR="006F0920">
              <w:rPr>
                <w:noProof/>
                <w:webHidden/>
              </w:rPr>
              <w:instrText xml:space="preserve"> PAGEREF _Toc209449013 \h </w:instrText>
            </w:r>
            <w:r w:rsidR="006F0920">
              <w:rPr>
                <w:noProof/>
                <w:webHidden/>
              </w:rPr>
            </w:r>
            <w:r w:rsidR="006F0920">
              <w:rPr>
                <w:noProof/>
                <w:webHidden/>
              </w:rPr>
              <w:fldChar w:fldCharType="separate"/>
            </w:r>
            <w:r w:rsidR="006F0920">
              <w:rPr>
                <w:noProof/>
                <w:webHidden/>
              </w:rPr>
              <w:t>4</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14" w:history="1">
            <w:r w:rsidR="006F0920" w:rsidRPr="004E044D">
              <w:rPr>
                <w:rStyle w:val="Lienhypertexte"/>
                <w:noProof/>
              </w:rPr>
              <w:t>1.2.2</w:t>
            </w:r>
            <w:r w:rsidR="006F0920">
              <w:rPr>
                <w:rFonts w:asciiTheme="minorHAnsi" w:eastAsiaTheme="minorEastAsia" w:hAnsiTheme="minorHAnsi" w:cstheme="minorBidi"/>
                <w:noProof/>
                <w:sz w:val="22"/>
                <w:szCs w:val="22"/>
                <w:lang w:eastAsia="fr-FR"/>
              </w:rPr>
              <w:tab/>
            </w:r>
            <w:r w:rsidR="006F0920" w:rsidRPr="004E044D">
              <w:rPr>
                <w:rStyle w:val="Lienhypertexte"/>
                <w:noProof/>
              </w:rPr>
              <w:t>Acteurs du projet</w:t>
            </w:r>
            <w:r w:rsidR="006F0920">
              <w:rPr>
                <w:noProof/>
                <w:webHidden/>
              </w:rPr>
              <w:tab/>
            </w:r>
            <w:r w:rsidR="006F0920">
              <w:rPr>
                <w:noProof/>
                <w:webHidden/>
              </w:rPr>
              <w:fldChar w:fldCharType="begin"/>
            </w:r>
            <w:r w:rsidR="006F0920">
              <w:rPr>
                <w:noProof/>
                <w:webHidden/>
              </w:rPr>
              <w:instrText xml:space="preserve"> PAGEREF _Toc209449014 \h </w:instrText>
            </w:r>
            <w:r w:rsidR="006F0920">
              <w:rPr>
                <w:noProof/>
                <w:webHidden/>
              </w:rPr>
            </w:r>
            <w:r w:rsidR="006F0920">
              <w:rPr>
                <w:noProof/>
                <w:webHidden/>
              </w:rPr>
              <w:fldChar w:fldCharType="separate"/>
            </w:r>
            <w:r w:rsidR="006F0920">
              <w:rPr>
                <w:noProof/>
                <w:webHidden/>
              </w:rPr>
              <w:t>5</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15" w:history="1">
            <w:r w:rsidR="006F0920" w:rsidRPr="004E044D">
              <w:rPr>
                <w:rStyle w:val="Lienhypertexte"/>
                <w:noProof/>
              </w:rPr>
              <w:t>1.2.3</w:t>
            </w:r>
            <w:r w:rsidR="006F0920">
              <w:rPr>
                <w:rFonts w:asciiTheme="minorHAnsi" w:eastAsiaTheme="minorEastAsia" w:hAnsiTheme="minorHAnsi" w:cstheme="minorBidi"/>
                <w:noProof/>
                <w:sz w:val="22"/>
                <w:szCs w:val="22"/>
                <w:lang w:eastAsia="fr-FR"/>
              </w:rPr>
              <w:tab/>
            </w:r>
            <w:r w:rsidR="006F0920" w:rsidRPr="004E044D">
              <w:rPr>
                <w:rStyle w:val="Lienhypertexte"/>
                <w:noProof/>
              </w:rPr>
              <w:t>Détail du projet</w:t>
            </w:r>
            <w:r w:rsidR="006F0920">
              <w:rPr>
                <w:noProof/>
                <w:webHidden/>
              </w:rPr>
              <w:tab/>
            </w:r>
            <w:r w:rsidR="006F0920">
              <w:rPr>
                <w:noProof/>
                <w:webHidden/>
              </w:rPr>
              <w:fldChar w:fldCharType="begin"/>
            </w:r>
            <w:r w:rsidR="006F0920">
              <w:rPr>
                <w:noProof/>
                <w:webHidden/>
              </w:rPr>
              <w:instrText xml:space="preserve"> PAGEREF _Toc209449015 \h </w:instrText>
            </w:r>
            <w:r w:rsidR="006F0920">
              <w:rPr>
                <w:noProof/>
                <w:webHidden/>
              </w:rPr>
            </w:r>
            <w:r w:rsidR="006F0920">
              <w:rPr>
                <w:noProof/>
                <w:webHidden/>
              </w:rPr>
              <w:fldChar w:fldCharType="separate"/>
            </w:r>
            <w:r w:rsidR="006F0920">
              <w:rPr>
                <w:noProof/>
                <w:webHidden/>
              </w:rPr>
              <w:t>5</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16" w:history="1">
            <w:r w:rsidR="006F0920" w:rsidRPr="004E044D">
              <w:rPr>
                <w:rStyle w:val="Lienhypertexte"/>
                <w:noProof/>
              </w:rPr>
              <w:t>1.2.4</w:t>
            </w:r>
            <w:r w:rsidR="006F0920">
              <w:rPr>
                <w:rFonts w:asciiTheme="minorHAnsi" w:eastAsiaTheme="minorEastAsia" w:hAnsiTheme="minorHAnsi" w:cstheme="minorBidi"/>
                <w:noProof/>
                <w:sz w:val="22"/>
                <w:szCs w:val="22"/>
                <w:lang w:eastAsia="fr-FR"/>
              </w:rPr>
              <w:tab/>
            </w:r>
            <w:r w:rsidR="006F0920" w:rsidRPr="004E044D">
              <w:rPr>
                <w:rStyle w:val="Lienhypertexte"/>
                <w:noProof/>
              </w:rPr>
              <w:t>Objectifs calendaires du projet d’infrastructure</w:t>
            </w:r>
            <w:r w:rsidR="006F0920">
              <w:rPr>
                <w:noProof/>
                <w:webHidden/>
              </w:rPr>
              <w:tab/>
            </w:r>
            <w:r w:rsidR="006F0920">
              <w:rPr>
                <w:noProof/>
                <w:webHidden/>
              </w:rPr>
              <w:fldChar w:fldCharType="begin"/>
            </w:r>
            <w:r w:rsidR="006F0920">
              <w:rPr>
                <w:noProof/>
                <w:webHidden/>
              </w:rPr>
              <w:instrText xml:space="preserve"> PAGEREF _Toc209449016 \h </w:instrText>
            </w:r>
            <w:r w:rsidR="006F0920">
              <w:rPr>
                <w:noProof/>
                <w:webHidden/>
              </w:rPr>
            </w:r>
            <w:r w:rsidR="006F0920">
              <w:rPr>
                <w:noProof/>
                <w:webHidden/>
              </w:rPr>
              <w:fldChar w:fldCharType="separate"/>
            </w:r>
            <w:r w:rsidR="006F0920">
              <w:rPr>
                <w:noProof/>
                <w:webHidden/>
              </w:rPr>
              <w:t>5</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17" w:history="1">
            <w:r w:rsidR="006F0920" w:rsidRPr="004E044D">
              <w:rPr>
                <w:rStyle w:val="Lienhypertexte"/>
                <w:noProof/>
              </w:rPr>
              <w:t>1.3</w:t>
            </w:r>
            <w:r w:rsidR="006F0920">
              <w:rPr>
                <w:rFonts w:asciiTheme="minorHAnsi" w:eastAsiaTheme="minorEastAsia" w:hAnsiTheme="minorHAnsi" w:cstheme="minorBidi"/>
                <w:noProof/>
                <w:sz w:val="22"/>
                <w:szCs w:val="22"/>
                <w:lang w:eastAsia="fr-FR"/>
              </w:rPr>
              <w:tab/>
            </w:r>
            <w:r w:rsidR="006F0920" w:rsidRPr="004E044D">
              <w:rPr>
                <w:rStyle w:val="Lienhypertexte"/>
                <w:noProof/>
              </w:rPr>
              <w:t>Objet du marché</w:t>
            </w:r>
            <w:r w:rsidR="006F0920">
              <w:rPr>
                <w:noProof/>
                <w:webHidden/>
              </w:rPr>
              <w:tab/>
            </w:r>
            <w:r w:rsidR="006F0920">
              <w:rPr>
                <w:noProof/>
                <w:webHidden/>
              </w:rPr>
              <w:fldChar w:fldCharType="begin"/>
            </w:r>
            <w:r w:rsidR="006F0920">
              <w:rPr>
                <w:noProof/>
                <w:webHidden/>
              </w:rPr>
              <w:instrText xml:space="preserve"> PAGEREF _Toc209449017 \h </w:instrText>
            </w:r>
            <w:r w:rsidR="006F0920">
              <w:rPr>
                <w:noProof/>
                <w:webHidden/>
              </w:rPr>
            </w:r>
            <w:r w:rsidR="006F0920">
              <w:rPr>
                <w:noProof/>
                <w:webHidden/>
              </w:rPr>
              <w:fldChar w:fldCharType="separate"/>
            </w:r>
            <w:r w:rsidR="006F0920">
              <w:rPr>
                <w:noProof/>
                <w:webHidden/>
              </w:rPr>
              <w:t>6</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18" w:history="1">
            <w:r w:rsidR="006F0920" w:rsidRPr="004E044D">
              <w:rPr>
                <w:rStyle w:val="Lienhypertexte"/>
                <w:noProof/>
              </w:rPr>
              <w:t>1.4</w:t>
            </w:r>
            <w:r w:rsidR="006F0920">
              <w:rPr>
                <w:rFonts w:asciiTheme="minorHAnsi" w:eastAsiaTheme="minorEastAsia" w:hAnsiTheme="minorHAnsi" w:cstheme="minorBidi"/>
                <w:noProof/>
                <w:sz w:val="22"/>
                <w:szCs w:val="22"/>
                <w:lang w:eastAsia="fr-FR"/>
              </w:rPr>
              <w:tab/>
            </w:r>
            <w:r w:rsidR="006F0920" w:rsidRPr="004E044D">
              <w:rPr>
                <w:rStyle w:val="Lienhypertexte"/>
                <w:noProof/>
              </w:rPr>
              <w:t>Contenu de la mission de contrôle technique</w:t>
            </w:r>
            <w:r w:rsidR="006F0920">
              <w:rPr>
                <w:noProof/>
                <w:webHidden/>
              </w:rPr>
              <w:tab/>
            </w:r>
            <w:r w:rsidR="006F0920">
              <w:rPr>
                <w:noProof/>
                <w:webHidden/>
              </w:rPr>
              <w:fldChar w:fldCharType="begin"/>
            </w:r>
            <w:r w:rsidR="006F0920">
              <w:rPr>
                <w:noProof/>
                <w:webHidden/>
              </w:rPr>
              <w:instrText xml:space="preserve"> PAGEREF _Toc209449018 \h </w:instrText>
            </w:r>
            <w:r w:rsidR="006F0920">
              <w:rPr>
                <w:noProof/>
                <w:webHidden/>
              </w:rPr>
            </w:r>
            <w:r w:rsidR="006F0920">
              <w:rPr>
                <w:noProof/>
                <w:webHidden/>
              </w:rPr>
              <w:fldChar w:fldCharType="separate"/>
            </w:r>
            <w:r w:rsidR="006F0920">
              <w:rPr>
                <w:noProof/>
                <w:webHidden/>
              </w:rPr>
              <w:t>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19" w:history="1">
            <w:r w:rsidR="006F0920" w:rsidRPr="004E044D">
              <w:rPr>
                <w:rStyle w:val="Lienhypertexte"/>
                <w:noProof/>
              </w:rPr>
              <w:t>1.4.1</w:t>
            </w:r>
            <w:r w:rsidR="006F0920">
              <w:rPr>
                <w:rFonts w:asciiTheme="minorHAnsi" w:eastAsiaTheme="minorEastAsia" w:hAnsiTheme="minorHAnsi" w:cstheme="minorBidi"/>
                <w:noProof/>
                <w:sz w:val="22"/>
                <w:szCs w:val="22"/>
                <w:lang w:eastAsia="fr-FR"/>
              </w:rPr>
              <w:tab/>
            </w:r>
            <w:r w:rsidR="006F0920" w:rsidRPr="004E044D">
              <w:rPr>
                <w:rStyle w:val="Lienhypertexte"/>
                <w:noProof/>
              </w:rPr>
              <w:t>Principes généraux d’intervention</w:t>
            </w:r>
            <w:r w:rsidR="006F0920">
              <w:rPr>
                <w:noProof/>
                <w:webHidden/>
              </w:rPr>
              <w:tab/>
            </w:r>
            <w:r w:rsidR="006F0920">
              <w:rPr>
                <w:noProof/>
                <w:webHidden/>
              </w:rPr>
              <w:fldChar w:fldCharType="begin"/>
            </w:r>
            <w:r w:rsidR="006F0920">
              <w:rPr>
                <w:noProof/>
                <w:webHidden/>
              </w:rPr>
              <w:instrText xml:space="preserve"> PAGEREF _Toc209449019 \h </w:instrText>
            </w:r>
            <w:r w:rsidR="006F0920">
              <w:rPr>
                <w:noProof/>
                <w:webHidden/>
              </w:rPr>
            </w:r>
            <w:r w:rsidR="006F0920">
              <w:rPr>
                <w:noProof/>
                <w:webHidden/>
              </w:rPr>
              <w:fldChar w:fldCharType="separate"/>
            </w:r>
            <w:r w:rsidR="006F0920">
              <w:rPr>
                <w:noProof/>
                <w:webHidden/>
              </w:rPr>
              <w:t>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20" w:history="1">
            <w:r w:rsidR="006F0920" w:rsidRPr="004E044D">
              <w:rPr>
                <w:rStyle w:val="Lienhypertexte"/>
                <w:noProof/>
              </w:rPr>
              <w:t>1.4.2</w:t>
            </w:r>
            <w:r w:rsidR="006F0920">
              <w:rPr>
                <w:rFonts w:asciiTheme="minorHAnsi" w:eastAsiaTheme="minorEastAsia" w:hAnsiTheme="minorHAnsi" w:cstheme="minorBidi"/>
                <w:noProof/>
                <w:sz w:val="22"/>
                <w:szCs w:val="22"/>
                <w:lang w:eastAsia="fr-FR"/>
              </w:rPr>
              <w:tab/>
            </w:r>
            <w:r w:rsidR="006F0920" w:rsidRPr="004E044D">
              <w:rPr>
                <w:rStyle w:val="Lienhypertexte"/>
                <w:noProof/>
              </w:rPr>
              <w:t>Etendue de la mission du contrôleur technique</w:t>
            </w:r>
            <w:r w:rsidR="006F0920">
              <w:rPr>
                <w:noProof/>
                <w:webHidden/>
              </w:rPr>
              <w:tab/>
            </w:r>
            <w:r w:rsidR="006F0920">
              <w:rPr>
                <w:noProof/>
                <w:webHidden/>
              </w:rPr>
              <w:fldChar w:fldCharType="begin"/>
            </w:r>
            <w:r w:rsidR="006F0920">
              <w:rPr>
                <w:noProof/>
                <w:webHidden/>
              </w:rPr>
              <w:instrText xml:space="preserve"> PAGEREF _Toc209449020 \h </w:instrText>
            </w:r>
            <w:r w:rsidR="006F0920">
              <w:rPr>
                <w:noProof/>
                <w:webHidden/>
              </w:rPr>
            </w:r>
            <w:r w:rsidR="006F0920">
              <w:rPr>
                <w:noProof/>
                <w:webHidden/>
              </w:rPr>
              <w:fldChar w:fldCharType="separate"/>
            </w:r>
            <w:r w:rsidR="006F0920">
              <w:rPr>
                <w:noProof/>
                <w:webHidden/>
              </w:rPr>
              <w:t>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21" w:history="1">
            <w:r w:rsidR="006F0920" w:rsidRPr="004E044D">
              <w:rPr>
                <w:rStyle w:val="Lienhypertexte"/>
                <w:noProof/>
              </w:rPr>
              <w:t>1.4.3</w:t>
            </w:r>
            <w:r w:rsidR="006F0920">
              <w:rPr>
                <w:rFonts w:asciiTheme="minorHAnsi" w:eastAsiaTheme="minorEastAsia" w:hAnsiTheme="minorHAnsi" w:cstheme="minorBidi"/>
                <w:noProof/>
                <w:sz w:val="22"/>
                <w:szCs w:val="22"/>
                <w:lang w:eastAsia="fr-FR"/>
              </w:rPr>
              <w:tab/>
            </w:r>
            <w:r w:rsidR="006F0920" w:rsidRPr="004E044D">
              <w:rPr>
                <w:rStyle w:val="Lienhypertexte"/>
                <w:noProof/>
              </w:rPr>
              <w:t>Délai de productions des avis et rapports du contrôleur technique</w:t>
            </w:r>
            <w:r w:rsidR="006F0920">
              <w:rPr>
                <w:noProof/>
                <w:webHidden/>
              </w:rPr>
              <w:tab/>
            </w:r>
            <w:r w:rsidR="006F0920">
              <w:rPr>
                <w:noProof/>
                <w:webHidden/>
              </w:rPr>
              <w:fldChar w:fldCharType="begin"/>
            </w:r>
            <w:r w:rsidR="006F0920">
              <w:rPr>
                <w:noProof/>
                <w:webHidden/>
              </w:rPr>
              <w:instrText xml:space="preserve"> PAGEREF _Toc209449021 \h </w:instrText>
            </w:r>
            <w:r w:rsidR="006F0920">
              <w:rPr>
                <w:noProof/>
                <w:webHidden/>
              </w:rPr>
            </w:r>
            <w:r w:rsidR="006F0920">
              <w:rPr>
                <w:noProof/>
                <w:webHidden/>
              </w:rPr>
              <w:fldChar w:fldCharType="separate"/>
            </w:r>
            <w:r w:rsidR="006F0920">
              <w:rPr>
                <w:noProof/>
                <w:webHidden/>
              </w:rPr>
              <w:t>8</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22" w:history="1">
            <w:r w:rsidR="006F0920" w:rsidRPr="004E044D">
              <w:rPr>
                <w:rStyle w:val="Lienhypertexte"/>
                <w:noProof/>
              </w:rPr>
              <w:t>1.4.4</w:t>
            </w:r>
            <w:r w:rsidR="006F0920">
              <w:rPr>
                <w:rFonts w:asciiTheme="minorHAnsi" w:eastAsiaTheme="minorEastAsia" w:hAnsiTheme="minorHAnsi" w:cstheme="minorBidi"/>
                <w:noProof/>
                <w:sz w:val="22"/>
                <w:szCs w:val="22"/>
                <w:lang w:eastAsia="fr-FR"/>
              </w:rPr>
              <w:tab/>
            </w:r>
            <w:r w:rsidR="006F0920" w:rsidRPr="004E044D">
              <w:rPr>
                <w:rStyle w:val="Lienhypertexte"/>
                <w:noProof/>
              </w:rPr>
              <w:t>Moyen de diffusion</w:t>
            </w:r>
            <w:r w:rsidR="006F0920">
              <w:rPr>
                <w:noProof/>
                <w:webHidden/>
              </w:rPr>
              <w:tab/>
            </w:r>
            <w:r w:rsidR="006F0920">
              <w:rPr>
                <w:noProof/>
                <w:webHidden/>
              </w:rPr>
              <w:fldChar w:fldCharType="begin"/>
            </w:r>
            <w:r w:rsidR="006F0920">
              <w:rPr>
                <w:noProof/>
                <w:webHidden/>
              </w:rPr>
              <w:instrText xml:space="preserve"> PAGEREF _Toc209449022 \h </w:instrText>
            </w:r>
            <w:r w:rsidR="006F0920">
              <w:rPr>
                <w:noProof/>
                <w:webHidden/>
              </w:rPr>
            </w:r>
            <w:r w:rsidR="006F0920">
              <w:rPr>
                <w:noProof/>
                <w:webHidden/>
              </w:rPr>
              <w:fldChar w:fldCharType="separate"/>
            </w:r>
            <w:r w:rsidR="006F0920">
              <w:rPr>
                <w:noProof/>
                <w:webHidden/>
              </w:rPr>
              <w:t>8</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23" w:history="1">
            <w:r w:rsidR="006F0920" w:rsidRPr="004E044D">
              <w:rPr>
                <w:rStyle w:val="Lienhypertexte"/>
                <w:noProof/>
              </w:rPr>
              <w:t>1.5</w:t>
            </w:r>
            <w:r w:rsidR="006F0920">
              <w:rPr>
                <w:rFonts w:asciiTheme="minorHAnsi" w:eastAsiaTheme="minorEastAsia" w:hAnsiTheme="minorHAnsi" w:cstheme="minorBidi"/>
                <w:noProof/>
                <w:sz w:val="22"/>
                <w:szCs w:val="22"/>
                <w:lang w:eastAsia="fr-FR"/>
              </w:rPr>
              <w:tab/>
            </w:r>
            <w:r w:rsidR="006F0920" w:rsidRPr="004E044D">
              <w:rPr>
                <w:rStyle w:val="Lienhypertexte"/>
                <w:noProof/>
              </w:rPr>
              <w:t>Missions</w:t>
            </w:r>
            <w:r w:rsidR="006F0920">
              <w:rPr>
                <w:noProof/>
                <w:webHidden/>
              </w:rPr>
              <w:tab/>
            </w:r>
            <w:r w:rsidR="006F0920">
              <w:rPr>
                <w:noProof/>
                <w:webHidden/>
              </w:rPr>
              <w:fldChar w:fldCharType="begin"/>
            </w:r>
            <w:r w:rsidR="006F0920">
              <w:rPr>
                <w:noProof/>
                <w:webHidden/>
              </w:rPr>
              <w:instrText xml:space="preserve"> PAGEREF _Toc209449023 \h </w:instrText>
            </w:r>
            <w:r w:rsidR="006F0920">
              <w:rPr>
                <w:noProof/>
                <w:webHidden/>
              </w:rPr>
            </w:r>
            <w:r w:rsidR="006F0920">
              <w:rPr>
                <w:noProof/>
                <w:webHidden/>
              </w:rPr>
              <w:fldChar w:fldCharType="separate"/>
            </w:r>
            <w:r w:rsidR="006F0920">
              <w:rPr>
                <w:noProof/>
                <w:webHidden/>
              </w:rPr>
              <w:t>9</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24" w:history="1">
            <w:r w:rsidR="006F0920" w:rsidRPr="004E044D">
              <w:rPr>
                <w:rStyle w:val="Lienhypertexte"/>
                <w:noProof/>
              </w:rPr>
              <w:t>1.5.1</w:t>
            </w:r>
            <w:r w:rsidR="006F0920">
              <w:rPr>
                <w:rFonts w:asciiTheme="minorHAnsi" w:eastAsiaTheme="minorEastAsia" w:hAnsiTheme="minorHAnsi" w:cstheme="minorBidi"/>
                <w:noProof/>
                <w:sz w:val="22"/>
                <w:szCs w:val="22"/>
                <w:lang w:eastAsia="fr-FR"/>
              </w:rPr>
              <w:tab/>
            </w:r>
            <w:r w:rsidR="006F0920" w:rsidRPr="004E044D">
              <w:rPr>
                <w:rStyle w:val="Lienhypertexte"/>
                <w:noProof/>
              </w:rPr>
              <w:t>Missions de base</w:t>
            </w:r>
            <w:r w:rsidR="006F0920">
              <w:rPr>
                <w:noProof/>
                <w:webHidden/>
              </w:rPr>
              <w:tab/>
            </w:r>
            <w:r w:rsidR="006F0920">
              <w:rPr>
                <w:noProof/>
                <w:webHidden/>
              </w:rPr>
              <w:fldChar w:fldCharType="begin"/>
            </w:r>
            <w:r w:rsidR="006F0920">
              <w:rPr>
                <w:noProof/>
                <w:webHidden/>
              </w:rPr>
              <w:instrText xml:space="preserve"> PAGEREF _Toc209449024 \h </w:instrText>
            </w:r>
            <w:r w:rsidR="006F0920">
              <w:rPr>
                <w:noProof/>
                <w:webHidden/>
              </w:rPr>
            </w:r>
            <w:r w:rsidR="006F0920">
              <w:rPr>
                <w:noProof/>
                <w:webHidden/>
              </w:rPr>
              <w:fldChar w:fldCharType="separate"/>
            </w:r>
            <w:r w:rsidR="006F0920">
              <w:rPr>
                <w:noProof/>
                <w:webHidden/>
              </w:rPr>
              <w:t>9</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25" w:history="1">
            <w:r w:rsidR="006F0920" w:rsidRPr="004E044D">
              <w:rPr>
                <w:rStyle w:val="Lienhypertexte"/>
                <w:noProof/>
              </w:rPr>
              <w:t>1.5.2</w:t>
            </w:r>
            <w:r w:rsidR="006F0920">
              <w:rPr>
                <w:rFonts w:asciiTheme="minorHAnsi" w:eastAsiaTheme="minorEastAsia" w:hAnsiTheme="minorHAnsi" w:cstheme="minorBidi"/>
                <w:noProof/>
                <w:sz w:val="22"/>
                <w:szCs w:val="22"/>
                <w:lang w:eastAsia="fr-FR"/>
              </w:rPr>
              <w:tab/>
            </w:r>
            <w:r w:rsidR="006F0920" w:rsidRPr="004E044D">
              <w:rPr>
                <w:rStyle w:val="Lienhypertexte"/>
                <w:noProof/>
              </w:rPr>
              <w:t>Missions spécifiques</w:t>
            </w:r>
            <w:r w:rsidR="006F0920">
              <w:rPr>
                <w:noProof/>
                <w:webHidden/>
              </w:rPr>
              <w:tab/>
            </w:r>
            <w:r w:rsidR="006F0920">
              <w:rPr>
                <w:noProof/>
                <w:webHidden/>
              </w:rPr>
              <w:fldChar w:fldCharType="begin"/>
            </w:r>
            <w:r w:rsidR="006F0920">
              <w:rPr>
                <w:noProof/>
                <w:webHidden/>
              </w:rPr>
              <w:instrText xml:space="preserve"> PAGEREF _Toc209449025 \h </w:instrText>
            </w:r>
            <w:r w:rsidR="006F0920">
              <w:rPr>
                <w:noProof/>
                <w:webHidden/>
              </w:rPr>
            </w:r>
            <w:r w:rsidR="006F0920">
              <w:rPr>
                <w:noProof/>
                <w:webHidden/>
              </w:rPr>
              <w:fldChar w:fldCharType="separate"/>
            </w:r>
            <w:r w:rsidR="006F0920">
              <w:rPr>
                <w:noProof/>
                <w:webHidden/>
              </w:rPr>
              <w:t>9</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26" w:history="1">
            <w:r w:rsidR="006F0920" w:rsidRPr="004E044D">
              <w:rPr>
                <w:rStyle w:val="Lienhypertexte"/>
                <w:noProof/>
              </w:rPr>
              <w:t>1.6</w:t>
            </w:r>
            <w:r w:rsidR="006F0920">
              <w:rPr>
                <w:rFonts w:asciiTheme="minorHAnsi" w:eastAsiaTheme="minorEastAsia" w:hAnsiTheme="minorHAnsi" w:cstheme="minorBidi"/>
                <w:noProof/>
                <w:sz w:val="22"/>
                <w:szCs w:val="22"/>
                <w:lang w:eastAsia="fr-FR"/>
              </w:rPr>
              <w:tab/>
            </w:r>
            <w:r w:rsidR="006F0920" w:rsidRPr="004E044D">
              <w:rPr>
                <w:rStyle w:val="Lienhypertexte"/>
                <w:noProof/>
              </w:rPr>
              <w:t>Moyens accordés par le maître d’ouvrage</w:t>
            </w:r>
            <w:r w:rsidR="006F0920">
              <w:rPr>
                <w:noProof/>
                <w:webHidden/>
              </w:rPr>
              <w:tab/>
            </w:r>
            <w:r w:rsidR="006F0920">
              <w:rPr>
                <w:noProof/>
                <w:webHidden/>
              </w:rPr>
              <w:fldChar w:fldCharType="begin"/>
            </w:r>
            <w:r w:rsidR="006F0920">
              <w:rPr>
                <w:noProof/>
                <w:webHidden/>
              </w:rPr>
              <w:instrText xml:space="preserve"> PAGEREF _Toc209449026 \h </w:instrText>
            </w:r>
            <w:r w:rsidR="006F0920">
              <w:rPr>
                <w:noProof/>
                <w:webHidden/>
              </w:rPr>
            </w:r>
            <w:r w:rsidR="006F0920">
              <w:rPr>
                <w:noProof/>
                <w:webHidden/>
              </w:rPr>
              <w:fldChar w:fldCharType="separate"/>
            </w:r>
            <w:r w:rsidR="006F0920">
              <w:rPr>
                <w:noProof/>
                <w:webHidden/>
              </w:rPr>
              <w:t>10</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27" w:history="1">
            <w:r w:rsidR="006F0920" w:rsidRPr="004E044D">
              <w:rPr>
                <w:rStyle w:val="Lienhypertexte"/>
                <w:noProof/>
              </w:rPr>
              <w:t>1.7</w:t>
            </w:r>
            <w:r w:rsidR="006F0920">
              <w:rPr>
                <w:rFonts w:asciiTheme="minorHAnsi" w:eastAsiaTheme="minorEastAsia" w:hAnsiTheme="minorHAnsi" w:cstheme="minorBidi"/>
                <w:noProof/>
                <w:sz w:val="22"/>
                <w:szCs w:val="22"/>
                <w:lang w:eastAsia="fr-FR"/>
              </w:rPr>
              <w:tab/>
            </w:r>
            <w:r w:rsidR="006F0920" w:rsidRPr="004E044D">
              <w:rPr>
                <w:rStyle w:val="Lienhypertexte"/>
                <w:noProof/>
              </w:rPr>
              <w:t>Autorité du contrôleur technique</w:t>
            </w:r>
            <w:r w:rsidR="006F0920">
              <w:rPr>
                <w:noProof/>
                <w:webHidden/>
              </w:rPr>
              <w:tab/>
            </w:r>
            <w:r w:rsidR="006F0920">
              <w:rPr>
                <w:noProof/>
                <w:webHidden/>
              </w:rPr>
              <w:fldChar w:fldCharType="begin"/>
            </w:r>
            <w:r w:rsidR="006F0920">
              <w:rPr>
                <w:noProof/>
                <w:webHidden/>
              </w:rPr>
              <w:instrText xml:space="preserve"> PAGEREF _Toc209449027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28" w:history="1">
            <w:r w:rsidR="006F0920" w:rsidRPr="004E044D">
              <w:rPr>
                <w:rStyle w:val="Lienhypertexte"/>
                <w:noProof/>
              </w:rPr>
              <w:t>1.8</w:t>
            </w:r>
            <w:r w:rsidR="006F0920">
              <w:rPr>
                <w:rFonts w:asciiTheme="minorHAnsi" w:eastAsiaTheme="minorEastAsia" w:hAnsiTheme="minorHAnsi" w:cstheme="minorBidi"/>
                <w:noProof/>
                <w:sz w:val="22"/>
                <w:szCs w:val="22"/>
                <w:lang w:eastAsia="fr-FR"/>
              </w:rPr>
              <w:tab/>
            </w:r>
            <w:r w:rsidR="006F0920" w:rsidRPr="004E044D">
              <w:rPr>
                <w:rStyle w:val="Lienhypertexte"/>
                <w:noProof/>
              </w:rPr>
              <w:t>Personnes désignée pour signer les avis</w:t>
            </w:r>
            <w:r w:rsidR="006F0920">
              <w:rPr>
                <w:noProof/>
                <w:webHidden/>
              </w:rPr>
              <w:tab/>
            </w:r>
            <w:r w:rsidR="006F0920">
              <w:rPr>
                <w:noProof/>
                <w:webHidden/>
              </w:rPr>
              <w:fldChar w:fldCharType="begin"/>
            </w:r>
            <w:r w:rsidR="006F0920">
              <w:rPr>
                <w:noProof/>
                <w:webHidden/>
              </w:rPr>
              <w:instrText xml:space="preserve"> PAGEREF _Toc209449028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29" w:history="1">
            <w:r w:rsidR="006F0920" w:rsidRPr="004E044D">
              <w:rPr>
                <w:rStyle w:val="Lienhypertexte"/>
                <w:bCs/>
                <w:noProof/>
              </w:rPr>
              <w:t>1.9</w:t>
            </w:r>
            <w:r w:rsidR="006F0920">
              <w:rPr>
                <w:rFonts w:asciiTheme="minorHAnsi" w:eastAsiaTheme="minorEastAsia" w:hAnsiTheme="minorHAnsi" w:cstheme="minorBidi"/>
                <w:noProof/>
                <w:sz w:val="22"/>
                <w:szCs w:val="22"/>
                <w:lang w:eastAsia="fr-FR"/>
              </w:rPr>
              <w:tab/>
            </w:r>
            <w:r w:rsidR="006F0920" w:rsidRPr="004E044D">
              <w:rPr>
                <w:rStyle w:val="Lienhypertexte"/>
                <w:noProof/>
              </w:rPr>
              <w:t>Conditions d’exécution des prestations</w:t>
            </w:r>
            <w:r w:rsidR="006F0920">
              <w:rPr>
                <w:noProof/>
                <w:webHidden/>
              </w:rPr>
              <w:tab/>
            </w:r>
            <w:r w:rsidR="006F0920">
              <w:rPr>
                <w:noProof/>
                <w:webHidden/>
              </w:rPr>
              <w:fldChar w:fldCharType="begin"/>
            </w:r>
            <w:r w:rsidR="006F0920">
              <w:rPr>
                <w:noProof/>
                <w:webHidden/>
              </w:rPr>
              <w:instrText xml:space="preserve"> PAGEREF _Toc209449029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0" w:history="1">
            <w:r w:rsidR="006F0920" w:rsidRPr="004E044D">
              <w:rPr>
                <w:rStyle w:val="Lienhypertexte"/>
                <w:noProof/>
              </w:rPr>
              <w:t>1.9.1</w:t>
            </w:r>
            <w:r w:rsidR="006F0920">
              <w:rPr>
                <w:rFonts w:asciiTheme="minorHAnsi" w:eastAsiaTheme="minorEastAsia" w:hAnsiTheme="minorHAnsi" w:cstheme="minorBidi"/>
                <w:noProof/>
                <w:sz w:val="22"/>
                <w:szCs w:val="22"/>
                <w:lang w:eastAsia="fr-FR"/>
              </w:rPr>
              <w:tab/>
            </w:r>
            <w:r w:rsidR="006F0920" w:rsidRPr="004E044D">
              <w:rPr>
                <w:rStyle w:val="Lienhypertexte"/>
                <w:noProof/>
              </w:rPr>
              <w:t>Pièces constitutives du marché</w:t>
            </w:r>
            <w:r w:rsidR="006F0920">
              <w:rPr>
                <w:noProof/>
                <w:webHidden/>
              </w:rPr>
              <w:tab/>
            </w:r>
            <w:r w:rsidR="006F0920">
              <w:rPr>
                <w:noProof/>
                <w:webHidden/>
              </w:rPr>
              <w:fldChar w:fldCharType="begin"/>
            </w:r>
            <w:r w:rsidR="006F0920">
              <w:rPr>
                <w:noProof/>
                <w:webHidden/>
              </w:rPr>
              <w:instrText xml:space="preserve"> PAGEREF _Toc209449030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1" w:history="1">
            <w:r w:rsidR="006F0920" w:rsidRPr="004E044D">
              <w:rPr>
                <w:rStyle w:val="Lienhypertexte"/>
                <w:noProof/>
              </w:rPr>
              <w:t>1.9.2</w:t>
            </w:r>
            <w:r w:rsidR="006F0920">
              <w:rPr>
                <w:rFonts w:asciiTheme="minorHAnsi" w:eastAsiaTheme="minorEastAsia" w:hAnsiTheme="minorHAnsi" w:cstheme="minorBidi"/>
                <w:noProof/>
                <w:sz w:val="22"/>
                <w:szCs w:val="22"/>
                <w:lang w:eastAsia="fr-FR"/>
              </w:rPr>
              <w:tab/>
            </w:r>
            <w:r w:rsidR="006F0920" w:rsidRPr="004E044D">
              <w:rPr>
                <w:rStyle w:val="Lienhypertexte"/>
                <w:noProof/>
              </w:rPr>
              <w:t>Travaux intéressant la défense</w:t>
            </w:r>
            <w:r w:rsidR="006F0920">
              <w:rPr>
                <w:noProof/>
                <w:webHidden/>
              </w:rPr>
              <w:tab/>
            </w:r>
            <w:r w:rsidR="006F0920">
              <w:rPr>
                <w:noProof/>
                <w:webHidden/>
              </w:rPr>
              <w:fldChar w:fldCharType="begin"/>
            </w:r>
            <w:r w:rsidR="006F0920">
              <w:rPr>
                <w:noProof/>
                <w:webHidden/>
              </w:rPr>
              <w:instrText xml:space="preserve"> PAGEREF _Toc209449031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2" w:history="1">
            <w:r w:rsidR="006F0920" w:rsidRPr="004E044D">
              <w:rPr>
                <w:rStyle w:val="Lienhypertexte"/>
                <w:noProof/>
              </w:rPr>
              <w:t>1.9.3</w:t>
            </w:r>
            <w:r w:rsidR="006F0920">
              <w:rPr>
                <w:rFonts w:asciiTheme="minorHAnsi" w:eastAsiaTheme="minorEastAsia" w:hAnsiTheme="minorHAnsi" w:cstheme="minorBidi"/>
                <w:noProof/>
                <w:sz w:val="22"/>
                <w:szCs w:val="22"/>
                <w:lang w:eastAsia="fr-FR"/>
              </w:rPr>
              <w:tab/>
            </w:r>
            <w:r w:rsidR="006F0920" w:rsidRPr="004E044D">
              <w:rPr>
                <w:rStyle w:val="Lienhypertexte"/>
                <w:noProof/>
              </w:rPr>
              <w:t>Régime des résultats (Protection intellectuelle)</w:t>
            </w:r>
            <w:r w:rsidR="006F0920">
              <w:rPr>
                <w:noProof/>
                <w:webHidden/>
              </w:rPr>
              <w:tab/>
            </w:r>
            <w:r w:rsidR="006F0920">
              <w:rPr>
                <w:noProof/>
                <w:webHidden/>
              </w:rPr>
              <w:fldChar w:fldCharType="begin"/>
            </w:r>
            <w:r w:rsidR="006F0920">
              <w:rPr>
                <w:noProof/>
                <w:webHidden/>
              </w:rPr>
              <w:instrText xml:space="preserve"> PAGEREF _Toc209449032 \h </w:instrText>
            </w:r>
            <w:r w:rsidR="006F0920">
              <w:rPr>
                <w:noProof/>
                <w:webHidden/>
              </w:rPr>
            </w:r>
            <w:r w:rsidR="006F0920">
              <w:rPr>
                <w:noProof/>
                <w:webHidden/>
              </w:rPr>
              <w:fldChar w:fldCharType="separate"/>
            </w:r>
            <w:r w:rsidR="006F0920">
              <w:rPr>
                <w:noProof/>
                <w:webHidden/>
              </w:rPr>
              <w:t>11</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3" w:history="1">
            <w:r w:rsidR="006F0920" w:rsidRPr="004E044D">
              <w:rPr>
                <w:rStyle w:val="Lienhypertexte"/>
                <w:noProof/>
              </w:rPr>
              <w:t>1.9.4</w:t>
            </w:r>
            <w:r w:rsidR="006F0920">
              <w:rPr>
                <w:rFonts w:asciiTheme="minorHAnsi" w:eastAsiaTheme="minorEastAsia" w:hAnsiTheme="minorHAnsi" w:cstheme="minorBidi"/>
                <w:noProof/>
                <w:sz w:val="22"/>
                <w:szCs w:val="22"/>
                <w:lang w:eastAsia="fr-FR"/>
              </w:rPr>
              <w:tab/>
            </w:r>
            <w:r w:rsidR="006F0920" w:rsidRPr="004E044D">
              <w:rPr>
                <w:rStyle w:val="Lienhypertexte"/>
                <w:noProof/>
              </w:rPr>
              <w:t>Conditions d’accès au site</w:t>
            </w:r>
            <w:r w:rsidR="006F0920">
              <w:rPr>
                <w:noProof/>
                <w:webHidden/>
              </w:rPr>
              <w:tab/>
            </w:r>
            <w:r w:rsidR="006F0920">
              <w:rPr>
                <w:noProof/>
                <w:webHidden/>
              </w:rPr>
              <w:fldChar w:fldCharType="begin"/>
            </w:r>
            <w:r w:rsidR="006F0920">
              <w:rPr>
                <w:noProof/>
                <w:webHidden/>
              </w:rPr>
              <w:instrText xml:space="preserve"> PAGEREF _Toc209449033 \h </w:instrText>
            </w:r>
            <w:r w:rsidR="006F0920">
              <w:rPr>
                <w:noProof/>
                <w:webHidden/>
              </w:rPr>
            </w:r>
            <w:r w:rsidR="006F0920">
              <w:rPr>
                <w:noProof/>
                <w:webHidden/>
              </w:rPr>
              <w:fldChar w:fldCharType="separate"/>
            </w:r>
            <w:r w:rsidR="006F0920">
              <w:rPr>
                <w:noProof/>
                <w:webHidden/>
              </w:rPr>
              <w:t>12</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4" w:history="1">
            <w:r w:rsidR="006F0920" w:rsidRPr="004E044D">
              <w:rPr>
                <w:rStyle w:val="Lienhypertexte"/>
                <w:noProof/>
              </w:rPr>
              <w:t>1.9.5</w:t>
            </w:r>
            <w:r w:rsidR="006F0920">
              <w:rPr>
                <w:rFonts w:asciiTheme="minorHAnsi" w:eastAsiaTheme="minorEastAsia" w:hAnsiTheme="minorHAnsi" w:cstheme="minorBidi"/>
                <w:noProof/>
                <w:sz w:val="22"/>
                <w:szCs w:val="22"/>
                <w:lang w:eastAsia="fr-FR"/>
              </w:rPr>
              <w:tab/>
            </w:r>
            <w:r w:rsidR="006F0920" w:rsidRPr="004E044D">
              <w:rPr>
                <w:rStyle w:val="Lienhypertexte"/>
                <w:noProof/>
              </w:rPr>
              <w:t>Sécurité et hygiène des chantiers</w:t>
            </w:r>
            <w:r w:rsidR="006F0920">
              <w:rPr>
                <w:noProof/>
                <w:webHidden/>
              </w:rPr>
              <w:tab/>
            </w:r>
            <w:r w:rsidR="006F0920">
              <w:rPr>
                <w:noProof/>
                <w:webHidden/>
              </w:rPr>
              <w:fldChar w:fldCharType="begin"/>
            </w:r>
            <w:r w:rsidR="006F0920">
              <w:rPr>
                <w:noProof/>
                <w:webHidden/>
              </w:rPr>
              <w:instrText xml:space="preserve"> PAGEREF _Toc209449034 \h </w:instrText>
            </w:r>
            <w:r w:rsidR="006F0920">
              <w:rPr>
                <w:noProof/>
                <w:webHidden/>
              </w:rPr>
            </w:r>
            <w:r w:rsidR="006F0920">
              <w:rPr>
                <w:noProof/>
                <w:webHidden/>
              </w:rPr>
              <w:fldChar w:fldCharType="separate"/>
            </w:r>
            <w:r w:rsidR="006F0920">
              <w:rPr>
                <w:noProof/>
                <w:webHidden/>
              </w:rPr>
              <w:t>14</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5" w:history="1">
            <w:r w:rsidR="006F0920" w:rsidRPr="004E044D">
              <w:rPr>
                <w:rStyle w:val="Lienhypertexte"/>
                <w:noProof/>
              </w:rPr>
              <w:t>1.9.6</w:t>
            </w:r>
            <w:r w:rsidR="006F0920">
              <w:rPr>
                <w:rFonts w:asciiTheme="minorHAnsi" w:eastAsiaTheme="minorEastAsia" w:hAnsiTheme="minorHAnsi" w:cstheme="minorBidi"/>
                <w:noProof/>
                <w:sz w:val="22"/>
                <w:szCs w:val="22"/>
                <w:lang w:eastAsia="fr-FR"/>
              </w:rPr>
              <w:tab/>
            </w:r>
            <w:r w:rsidR="006F0920" w:rsidRPr="004E044D">
              <w:rPr>
                <w:rStyle w:val="Lienhypertexte"/>
                <w:noProof/>
              </w:rPr>
              <w:t>Maître d’ouvrage</w:t>
            </w:r>
            <w:r w:rsidR="006F0920">
              <w:rPr>
                <w:noProof/>
                <w:webHidden/>
              </w:rPr>
              <w:tab/>
            </w:r>
            <w:r w:rsidR="006F0920">
              <w:rPr>
                <w:noProof/>
                <w:webHidden/>
              </w:rPr>
              <w:fldChar w:fldCharType="begin"/>
            </w:r>
            <w:r w:rsidR="006F0920">
              <w:rPr>
                <w:noProof/>
                <w:webHidden/>
              </w:rPr>
              <w:instrText xml:space="preserve"> PAGEREF _Toc209449035 \h </w:instrText>
            </w:r>
            <w:r w:rsidR="006F0920">
              <w:rPr>
                <w:noProof/>
                <w:webHidden/>
              </w:rPr>
            </w:r>
            <w:r w:rsidR="006F0920">
              <w:rPr>
                <w:noProof/>
                <w:webHidden/>
              </w:rPr>
              <w:fldChar w:fldCharType="separate"/>
            </w:r>
            <w:r w:rsidR="006F0920">
              <w:rPr>
                <w:noProof/>
                <w:webHidden/>
              </w:rPr>
              <w:t>14</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36" w:history="1">
            <w:r w:rsidR="006F0920" w:rsidRPr="004E044D">
              <w:rPr>
                <w:rStyle w:val="Lienhypertexte"/>
                <w:noProof/>
              </w:rPr>
              <w:t>1.10</w:t>
            </w:r>
            <w:r w:rsidR="006F0920">
              <w:rPr>
                <w:rFonts w:asciiTheme="minorHAnsi" w:eastAsiaTheme="minorEastAsia" w:hAnsiTheme="minorHAnsi" w:cstheme="minorBidi"/>
                <w:noProof/>
                <w:sz w:val="22"/>
                <w:szCs w:val="22"/>
                <w:lang w:eastAsia="fr-FR"/>
              </w:rPr>
              <w:tab/>
            </w:r>
            <w:r w:rsidR="006F0920" w:rsidRPr="004E044D">
              <w:rPr>
                <w:rStyle w:val="Lienhypertexte"/>
                <w:noProof/>
              </w:rPr>
              <w:t>Délais d’exécution</w:t>
            </w:r>
            <w:r w:rsidR="006F0920">
              <w:rPr>
                <w:noProof/>
                <w:webHidden/>
              </w:rPr>
              <w:tab/>
            </w:r>
            <w:r w:rsidR="006F0920">
              <w:rPr>
                <w:noProof/>
                <w:webHidden/>
              </w:rPr>
              <w:fldChar w:fldCharType="begin"/>
            </w:r>
            <w:r w:rsidR="006F0920">
              <w:rPr>
                <w:noProof/>
                <w:webHidden/>
              </w:rPr>
              <w:instrText xml:space="preserve"> PAGEREF _Toc209449036 \h </w:instrText>
            </w:r>
            <w:r w:rsidR="006F0920">
              <w:rPr>
                <w:noProof/>
                <w:webHidden/>
              </w:rPr>
            </w:r>
            <w:r w:rsidR="006F0920">
              <w:rPr>
                <w:noProof/>
                <w:webHidden/>
              </w:rPr>
              <w:fldChar w:fldCharType="separate"/>
            </w:r>
            <w:r w:rsidR="006F0920">
              <w:rPr>
                <w:noProof/>
                <w:webHidden/>
              </w:rPr>
              <w:t>14</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7" w:history="1">
            <w:r w:rsidR="006F0920" w:rsidRPr="004E044D">
              <w:rPr>
                <w:rStyle w:val="Lienhypertexte"/>
                <w:noProof/>
              </w:rPr>
              <w:t>1.10.1</w:t>
            </w:r>
            <w:r w:rsidR="006F0920">
              <w:rPr>
                <w:rFonts w:asciiTheme="minorHAnsi" w:eastAsiaTheme="minorEastAsia" w:hAnsiTheme="minorHAnsi" w:cstheme="minorBidi"/>
                <w:noProof/>
                <w:sz w:val="22"/>
                <w:szCs w:val="22"/>
                <w:lang w:eastAsia="fr-FR"/>
              </w:rPr>
              <w:tab/>
            </w:r>
            <w:r w:rsidR="006F0920" w:rsidRPr="004E044D">
              <w:rPr>
                <w:rStyle w:val="Lienhypertexte"/>
                <w:noProof/>
              </w:rPr>
              <w:t>Début de mission</w:t>
            </w:r>
            <w:r w:rsidR="006F0920">
              <w:rPr>
                <w:noProof/>
                <w:webHidden/>
              </w:rPr>
              <w:tab/>
            </w:r>
            <w:r w:rsidR="006F0920">
              <w:rPr>
                <w:noProof/>
                <w:webHidden/>
              </w:rPr>
              <w:fldChar w:fldCharType="begin"/>
            </w:r>
            <w:r w:rsidR="006F0920">
              <w:rPr>
                <w:noProof/>
                <w:webHidden/>
              </w:rPr>
              <w:instrText xml:space="preserve"> PAGEREF _Toc209449037 \h </w:instrText>
            </w:r>
            <w:r w:rsidR="006F0920">
              <w:rPr>
                <w:noProof/>
                <w:webHidden/>
              </w:rPr>
            </w:r>
            <w:r w:rsidR="006F0920">
              <w:rPr>
                <w:noProof/>
                <w:webHidden/>
              </w:rPr>
              <w:fldChar w:fldCharType="separate"/>
            </w:r>
            <w:r w:rsidR="006F0920">
              <w:rPr>
                <w:noProof/>
                <w:webHidden/>
              </w:rPr>
              <w:t>14</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38" w:history="1">
            <w:r w:rsidR="006F0920" w:rsidRPr="004E044D">
              <w:rPr>
                <w:rStyle w:val="Lienhypertexte"/>
                <w:noProof/>
              </w:rPr>
              <w:t>1.11</w:t>
            </w:r>
            <w:r w:rsidR="006F0920">
              <w:rPr>
                <w:rFonts w:asciiTheme="minorHAnsi" w:eastAsiaTheme="minorEastAsia" w:hAnsiTheme="minorHAnsi" w:cstheme="minorBidi"/>
                <w:noProof/>
                <w:sz w:val="22"/>
                <w:szCs w:val="22"/>
                <w:lang w:eastAsia="fr-FR"/>
              </w:rPr>
              <w:tab/>
            </w:r>
            <w:r w:rsidR="006F0920" w:rsidRPr="004E044D">
              <w:rPr>
                <w:rStyle w:val="Lienhypertexte"/>
                <w:noProof/>
              </w:rPr>
              <w:t>Admission du marché</w:t>
            </w:r>
            <w:r w:rsidR="006F0920">
              <w:rPr>
                <w:noProof/>
                <w:webHidden/>
              </w:rPr>
              <w:tab/>
            </w:r>
            <w:r w:rsidR="006F0920">
              <w:rPr>
                <w:noProof/>
                <w:webHidden/>
              </w:rPr>
              <w:fldChar w:fldCharType="begin"/>
            </w:r>
            <w:r w:rsidR="006F0920">
              <w:rPr>
                <w:noProof/>
                <w:webHidden/>
              </w:rPr>
              <w:instrText xml:space="preserve"> PAGEREF _Toc209449038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39" w:history="1">
            <w:r w:rsidR="006F0920" w:rsidRPr="004E044D">
              <w:rPr>
                <w:rStyle w:val="Lienhypertexte"/>
                <w:noProof/>
              </w:rPr>
              <w:t>1.11.1</w:t>
            </w:r>
            <w:r w:rsidR="006F0920">
              <w:rPr>
                <w:rFonts w:asciiTheme="minorHAnsi" w:eastAsiaTheme="minorEastAsia" w:hAnsiTheme="minorHAnsi" w:cstheme="minorBidi"/>
                <w:noProof/>
                <w:sz w:val="22"/>
                <w:szCs w:val="22"/>
                <w:lang w:eastAsia="fr-FR"/>
              </w:rPr>
              <w:tab/>
            </w:r>
            <w:r w:rsidR="006F0920" w:rsidRPr="004E044D">
              <w:rPr>
                <w:rStyle w:val="Lienhypertexte"/>
                <w:noProof/>
              </w:rPr>
              <w:t>Réception des rapports de contrôle technique</w:t>
            </w:r>
            <w:r w:rsidR="006F0920">
              <w:rPr>
                <w:noProof/>
                <w:webHidden/>
              </w:rPr>
              <w:tab/>
            </w:r>
            <w:r w:rsidR="006F0920">
              <w:rPr>
                <w:noProof/>
                <w:webHidden/>
              </w:rPr>
              <w:fldChar w:fldCharType="begin"/>
            </w:r>
            <w:r w:rsidR="006F0920">
              <w:rPr>
                <w:noProof/>
                <w:webHidden/>
              </w:rPr>
              <w:instrText xml:space="preserve"> PAGEREF _Toc209449039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40" w:history="1">
            <w:r w:rsidR="006F0920" w:rsidRPr="004E044D">
              <w:rPr>
                <w:rStyle w:val="Lienhypertexte"/>
                <w:noProof/>
              </w:rPr>
              <w:t>1.12</w:t>
            </w:r>
            <w:r w:rsidR="006F0920">
              <w:rPr>
                <w:rFonts w:asciiTheme="minorHAnsi" w:eastAsiaTheme="minorEastAsia" w:hAnsiTheme="minorHAnsi" w:cstheme="minorBidi"/>
                <w:noProof/>
                <w:sz w:val="22"/>
                <w:szCs w:val="22"/>
                <w:lang w:eastAsia="fr-FR"/>
              </w:rPr>
              <w:tab/>
            </w:r>
            <w:r w:rsidR="006F0920" w:rsidRPr="004E044D">
              <w:rPr>
                <w:rStyle w:val="Lienhypertexte"/>
                <w:noProof/>
              </w:rPr>
              <w:t>Pénalités</w:t>
            </w:r>
            <w:r w:rsidR="006F0920">
              <w:rPr>
                <w:noProof/>
                <w:webHidden/>
              </w:rPr>
              <w:tab/>
            </w:r>
            <w:r w:rsidR="006F0920">
              <w:rPr>
                <w:noProof/>
                <w:webHidden/>
              </w:rPr>
              <w:fldChar w:fldCharType="begin"/>
            </w:r>
            <w:r w:rsidR="006F0920">
              <w:rPr>
                <w:noProof/>
                <w:webHidden/>
              </w:rPr>
              <w:instrText xml:space="preserve"> PAGEREF _Toc209449040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41" w:history="1">
            <w:r w:rsidR="006F0920" w:rsidRPr="004E044D">
              <w:rPr>
                <w:rStyle w:val="Lienhypertexte"/>
                <w:noProof/>
              </w:rPr>
              <w:t>1.13</w:t>
            </w:r>
            <w:r w:rsidR="006F0920">
              <w:rPr>
                <w:rFonts w:asciiTheme="minorHAnsi" w:eastAsiaTheme="minorEastAsia" w:hAnsiTheme="minorHAnsi" w:cstheme="minorBidi"/>
                <w:noProof/>
                <w:sz w:val="22"/>
                <w:szCs w:val="22"/>
                <w:lang w:eastAsia="fr-FR"/>
              </w:rPr>
              <w:tab/>
            </w:r>
            <w:r w:rsidR="006F0920" w:rsidRPr="004E044D">
              <w:rPr>
                <w:rStyle w:val="Lienhypertexte"/>
                <w:noProof/>
              </w:rPr>
              <w:t>Sous-traitance</w:t>
            </w:r>
            <w:r w:rsidR="006F0920">
              <w:rPr>
                <w:noProof/>
                <w:webHidden/>
              </w:rPr>
              <w:tab/>
            </w:r>
            <w:r w:rsidR="006F0920">
              <w:rPr>
                <w:noProof/>
                <w:webHidden/>
              </w:rPr>
              <w:fldChar w:fldCharType="begin"/>
            </w:r>
            <w:r w:rsidR="006F0920">
              <w:rPr>
                <w:noProof/>
                <w:webHidden/>
              </w:rPr>
              <w:instrText xml:space="preserve"> PAGEREF _Toc209449041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42" w:history="1">
            <w:r w:rsidR="006F0920" w:rsidRPr="004E044D">
              <w:rPr>
                <w:rStyle w:val="Lienhypertexte"/>
                <w:noProof/>
              </w:rPr>
              <w:t>1.14</w:t>
            </w:r>
            <w:r w:rsidR="006F0920">
              <w:rPr>
                <w:rFonts w:asciiTheme="minorHAnsi" w:eastAsiaTheme="minorEastAsia" w:hAnsiTheme="minorHAnsi" w:cstheme="minorBidi"/>
                <w:noProof/>
                <w:sz w:val="22"/>
                <w:szCs w:val="22"/>
                <w:lang w:eastAsia="fr-FR"/>
              </w:rPr>
              <w:tab/>
            </w:r>
            <w:r w:rsidR="006F0920" w:rsidRPr="004E044D">
              <w:rPr>
                <w:rStyle w:val="Lienhypertexte"/>
                <w:noProof/>
              </w:rPr>
              <w:t>Modalités de règlement</w:t>
            </w:r>
            <w:r w:rsidR="006F0920">
              <w:rPr>
                <w:noProof/>
                <w:webHidden/>
              </w:rPr>
              <w:tab/>
            </w:r>
            <w:r w:rsidR="006F0920">
              <w:rPr>
                <w:noProof/>
                <w:webHidden/>
              </w:rPr>
              <w:fldChar w:fldCharType="begin"/>
            </w:r>
            <w:r w:rsidR="006F0920">
              <w:rPr>
                <w:noProof/>
                <w:webHidden/>
              </w:rPr>
              <w:instrText xml:space="preserve"> PAGEREF _Toc209449042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3" w:history="1">
            <w:r w:rsidR="006F0920" w:rsidRPr="004E044D">
              <w:rPr>
                <w:rStyle w:val="Lienhypertexte"/>
                <w:noProof/>
              </w:rPr>
              <w:t>1.14.1</w:t>
            </w:r>
            <w:r w:rsidR="006F0920">
              <w:rPr>
                <w:rFonts w:asciiTheme="minorHAnsi" w:eastAsiaTheme="minorEastAsia" w:hAnsiTheme="minorHAnsi" w:cstheme="minorBidi"/>
                <w:noProof/>
                <w:sz w:val="22"/>
                <w:szCs w:val="22"/>
                <w:lang w:eastAsia="fr-FR"/>
              </w:rPr>
              <w:tab/>
            </w:r>
            <w:r w:rsidR="006F0920" w:rsidRPr="004E044D">
              <w:rPr>
                <w:rStyle w:val="Lienhypertexte"/>
                <w:noProof/>
              </w:rPr>
              <w:t>Mode de variation des prix</w:t>
            </w:r>
            <w:r w:rsidR="006F0920">
              <w:rPr>
                <w:noProof/>
                <w:webHidden/>
              </w:rPr>
              <w:tab/>
            </w:r>
            <w:r w:rsidR="006F0920">
              <w:rPr>
                <w:noProof/>
                <w:webHidden/>
              </w:rPr>
              <w:fldChar w:fldCharType="begin"/>
            </w:r>
            <w:r w:rsidR="006F0920">
              <w:rPr>
                <w:noProof/>
                <w:webHidden/>
              </w:rPr>
              <w:instrText xml:space="preserve"> PAGEREF _Toc209449043 \h </w:instrText>
            </w:r>
            <w:r w:rsidR="006F0920">
              <w:rPr>
                <w:noProof/>
                <w:webHidden/>
              </w:rPr>
            </w:r>
            <w:r w:rsidR="006F0920">
              <w:rPr>
                <w:noProof/>
                <w:webHidden/>
              </w:rPr>
              <w:fldChar w:fldCharType="separate"/>
            </w:r>
            <w:r w:rsidR="006F0920">
              <w:rPr>
                <w:noProof/>
                <w:webHidden/>
              </w:rPr>
              <w:t>15</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4" w:history="1">
            <w:r w:rsidR="006F0920" w:rsidRPr="004E044D">
              <w:rPr>
                <w:rStyle w:val="Lienhypertexte"/>
                <w:noProof/>
              </w:rPr>
              <w:t>1.14.2</w:t>
            </w:r>
            <w:r w:rsidR="006F0920">
              <w:rPr>
                <w:rFonts w:asciiTheme="minorHAnsi" w:eastAsiaTheme="minorEastAsia" w:hAnsiTheme="minorHAnsi" w:cstheme="minorBidi"/>
                <w:noProof/>
                <w:sz w:val="22"/>
                <w:szCs w:val="22"/>
                <w:lang w:eastAsia="fr-FR"/>
              </w:rPr>
              <w:tab/>
            </w:r>
            <w:r w:rsidR="006F0920" w:rsidRPr="004E044D">
              <w:rPr>
                <w:rStyle w:val="Lienhypertexte"/>
                <w:noProof/>
              </w:rPr>
              <w:t>Mois d’établissement des prix du marché</w:t>
            </w:r>
            <w:r w:rsidR="006F0920">
              <w:rPr>
                <w:noProof/>
                <w:webHidden/>
              </w:rPr>
              <w:tab/>
            </w:r>
            <w:r w:rsidR="006F0920">
              <w:rPr>
                <w:noProof/>
                <w:webHidden/>
              </w:rPr>
              <w:fldChar w:fldCharType="begin"/>
            </w:r>
            <w:r w:rsidR="006F0920">
              <w:rPr>
                <w:noProof/>
                <w:webHidden/>
              </w:rPr>
              <w:instrText xml:space="preserve"> PAGEREF _Toc209449044 \h </w:instrText>
            </w:r>
            <w:r w:rsidR="006F0920">
              <w:rPr>
                <w:noProof/>
                <w:webHidden/>
              </w:rPr>
            </w:r>
            <w:r w:rsidR="006F0920">
              <w:rPr>
                <w:noProof/>
                <w:webHidden/>
              </w:rPr>
              <w:fldChar w:fldCharType="separate"/>
            </w:r>
            <w:r w:rsidR="006F0920">
              <w:rPr>
                <w:noProof/>
                <w:webHidden/>
              </w:rPr>
              <w:t>16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5" w:history="1">
            <w:r w:rsidR="006F0920" w:rsidRPr="004E044D">
              <w:rPr>
                <w:rStyle w:val="Lienhypertexte"/>
                <w:noProof/>
              </w:rPr>
              <w:t>1.14.3</w:t>
            </w:r>
            <w:r w:rsidR="006F0920">
              <w:rPr>
                <w:rFonts w:asciiTheme="minorHAnsi" w:eastAsiaTheme="minorEastAsia" w:hAnsiTheme="minorHAnsi" w:cstheme="minorBidi"/>
                <w:noProof/>
                <w:sz w:val="22"/>
                <w:szCs w:val="22"/>
                <w:lang w:eastAsia="fr-FR"/>
              </w:rPr>
              <w:tab/>
            </w:r>
            <w:r w:rsidR="006F0920" w:rsidRPr="004E044D">
              <w:rPr>
                <w:rStyle w:val="Lienhypertexte"/>
                <w:noProof/>
              </w:rPr>
              <w:t>Choix de l’index de référence</w:t>
            </w:r>
            <w:r w:rsidR="006F0920">
              <w:rPr>
                <w:noProof/>
                <w:webHidden/>
              </w:rPr>
              <w:tab/>
            </w:r>
            <w:r w:rsidR="006F0920">
              <w:rPr>
                <w:noProof/>
                <w:webHidden/>
              </w:rPr>
              <w:fldChar w:fldCharType="begin"/>
            </w:r>
            <w:r w:rsidR="006F0920">
              <w:rPr>
                <w:noProof/>
                <w:webHidden/>
              </w:rPr>
              <w:instrText xml:space="preserve"> PAGEREF _Toc209449045 \h </w:instrText>
            </w:r>
            <w:r w:rsidR="006F0920">
              <w:rPr>
                <w:noProof/>
                <w:webHidden/>
              </w:rPr>
            </w:r>
            <w:r w:rsidR="006F0920">
              <w:rPr>
                <w:noProof/>
                <w:webHidden/>
              </w:rPr>
              <w:fldChar w:fldCharType="separate"/>
            </w:r>
            <w:r w:rsidR="006F0920">
              <w:rPr>
                <w:noProof/>
                <w:webHidden/>
              </w:rPr>
              <w:t>16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6" w:history="1">
            <w:r w:rsidR="006F0920" w:rsidRPr="004E044D">
              <w:rPr>
                <w:rStyle w:val="Lienhypertexte"/>
                <w:noProof/>
              </w:rPr>
              <w:t>1.14.4</w:t>
            </w:r>
            <w:r w:rsidR="006F0920">
              <w:rPr>
                <w:rFonts w:asciiTheme="minorHAnsi" w:eastAsiaTheme="minorEastAsia" w:hAnsiTheme="minorHAnsi" w:cstheme="minorBidi"/>
                <w:noProof/>
                <w:sz w:val="22"/>
                <w:szCs w:val="22"/>
                <w:lang w:eastAsia="fr-FR"/>
              </w:rPr>
              <w:tab/>
            </w:r>
            <w:r w:rsidR="006F0920" w:rsidRPr="004E044D">
              <w:rPr>
                <w:rStyle w:val="Lienhypertexte"/>
                <w:noProof/>
              </w:rPr>
              <w:t>Modalités de révision des prix</w:t>
            </w:r>
            <w:r w:rsidR="006F0920">
              <w:rPr>
                <w:noProof/>
                <w:webHidden/>
              </w:rPr>
              <w:tab/>
            </w:r>
            <w:r w:rsidR="006F0920">
              <w:rPr>
                <w:noProof/>
                <w:webHidden/>
              </w:rPr>
              <w:fldChar w:fldCharType="begin"/>
            </w:r>
            <w:r w:rsidR="006F0920">
              <w:rPr>
                <w:noProof/>
                <w:webHidden/>
              </w:rPr>
              <w:instrText xml:space="preserve"> PAGEREF _Toc209449046 \h </w:instrText>
            </w:r>
            <w:r w:rsidR="006F0920">
              <w:rPr>
                <w:noProof/>
                <w:webHidden/>
              </w:rPr>
            </w:r>
            <w:r w:rsidR="006F0920">
              <w:rPr>
                <w:noProof/>
                <w:webHidden/>
              </w:rPr>
              <w:fldChar w:fldCharType="separate"/>
            </w:r>
            <w:r w:rsidR="006F0920">
              <w:rPr>
                <w:noProof/>
                <w:webHidden/>
              </w:rPr>
              <w:t>16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7" w:history="1">
            <w:r w:rsidR="006F0920" w:rsidRPr="004E044D">
              <w:rPr>
                <w:rStyle w:val="Lienhypertexte"/>
                <w:noProof/>
              </w:rPr>
              <w:t>1.14.5</w:t>
            </w:r>
            <w:r w:rsidR="006F0920">
              <w:rPr>
                <w:rFonts w:asciiTheme="minorHAnsi" w:eastAsiaTheme="minorEastAsia" w:hAnsiTheme="minorHAnsi" w:cstheme="minorBidi"/>
                <w:noProof/>
                <w:sz w:val="22"/>
                <w:szCs w:val="22"/>
                <w:lang w:eastAsia="fr-FR"/>
              </w:rPr>
              <w:tab/>
            </w:r>
            <w:r w:rsidR="006F0920" w:rsidRPr="004E044D">
              <w:rPr>
                <w:rStyle w:val="Lienhypertexte"/>
                <w:noProof/>
              </w:rPr>
              <w:t>Délais de paiement</w:t>
            </w:r>
            <w:r w:rsidR="006F0920">
              <w:rPr>
                <w:noProof/>
                <w:webHidden/>
              </w:rPr>
              <w:tab/>
            </w:r>
            <w:r w:rsidR="006F0920">
              <w:rPr>
                <w:noProof/>
                <w:webHidden/>
              </w:rPr>
              <w:fldChar w:fldCharType="begin"/>
            </w:r>
            <w:r w:rsidR="006F0920">
              <w:rPr>
                <w:noProof/>
                <w:webHidden/>
              </w:rPr>
              <w:instrText xml:space="preserve"> PAGEREF _Toc209449047 \h </w:instrText>
            </w:r>
            <w:r w:rsidR="006F0920">
              <w:rPr>
                <w:noProof/>
                <w:webHidden/>
              </w:rPr>
            </w:r>
            <w:r w:rsidR="006F0920">
              <w:rPr>
                <w:noProof/>
                <w:webHidden/>
              </w:rPr>
              <w:fldChar w:fldCharType="separate"/>
            </w:r>
            <w:r w:rsidR="006F0920">
              <w:rPr>
                <w:noProof/>
                <w:webHidden/>
              </w:rPr>
              <w:t>16</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8" w:history="1">
            <w:r w:rsidR="006F0920" w:rsidRPr="004E044D">
              <w:rPr>
                <w:rStyle w:val="Lienhypertexte"/>
                <w:noProof/>
              </w:rPr>
              <w:t>1.14.6</w:t>
            </w:r>
            <w:r w:rsidR="006F0920">
              <w:rPr>
                <w:rFonts w:asciiTheme="minorHAnsi" w:eastAsiaTheme="minorEastAsia" w:hAnsiTheme="minorHAnsi" w:cstheme="minorBidi"/>
                <w:noProof/>
                <w:sz w:val="22"/>
                <w:szCs w:val="22"/>
                <w:lang w:eastAsia="fr-FR"/>
              </w:rPr>
              <w:tab/>
            </w:r>
            <w:r w:rsidR="006F0920" w:rsidRPr="004E044D">
              <w:rPr>
                <w:rStyle w:val="Lienhypertexte"/>
                <w:noProof/>
              </w:rPr>
              <w:t>Avance</w:t>
            </w:r>
            <w:r w:rsidR="006F0920">
              <w:rPr>
                <w:noProof/>
                <w:webHidden/>
              </w:rPr>
              <w:tab/>
            </w:r>
            <w:r w:rsidR="006F0920">
              <w:rPr>
                <w:noProof/>
                <w:webHidden/>
              </w:rPr>
              <w:fldChar w:fldCharType="begin"/>
            </w:r>
            <w:r w:rsidR="006F0920">
              <w:rPr>
                <w:noProof/>
                <w:webHidden/>
              </w:rPr>
              <w:instrText xml:space="preserve"> PAGEREF _Toc209449048 \h </w:instrText>
            </w:r>
            <w:r w:rsidR="006F0920">
              <w:rPr>
                <w:noProof/>
                <w:webHidden/>
              </w:rPr>
            </w:r>
            <w:r w:rsidR="006F0920">
              <w:rPr>
                <w:noProof/>
                <w:webHidden/>
              </w:rPr>
              <w:fldChar w:fldCharType="separate"/>
            </w:r>
            <w:r w:rsidR="006F0920">
              <w:rPr>
                <w:noProof/>
                <w:webHidden/>
              </w:rPr>
              <w:t>17</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49" w:history="1">
            <w:r w:rsidR="006F0920" w:rsidRPr="004E044D">
              <w:rPr>
                <w:rStyle w:val="Lienhypertexte"/>
                <w:noProof/>
              </w:rPr>
              <w:t>1.14.7</w:t>
            </w:r>
            <w:r w:rsidR="006F0920">
              <w:rPr>
                <w:rFonts w:asciiTheme="minorHAnsi" w:eastAsiaTheme="minorEastAsia" w:hAnsiTheme="minorHAnsi" w:cstheme="minorBidi"/>
                <w:noProof/>
                <w:sz w:val="22"/>
                <w:szCs w:val="22"/>
                <w:lang w:eastAsia="fr-FR"/>
              </w:rPr>
              <w:tab/>
            </w:r>
            <w:r w:rsidR="006F0920" w:rsidRPr="004E044D">
              <w:rPr>
                <w:rStyle w:val="Lienhypertexte"/>
                <w:noProof/>
              </w:rPr>
              <w:t>Acomptes</w:t>
            </w:r>
            <w:r w:rsidR="006F0920">
              <w:rPr>
                <w:noProof/>
                <w:webHidden/>
              </w:rPr>
              <w:tab/>
            </w:r>
            <w:r w:rsidR="006F0920">
              <w:rPr>
                <w:noProof/>
                <w:webHidden/>
              </w:rPr>
              <w:fldChar w:fldCharType="begin"/>
            </w:r>
            <w:r w:rsidR="006F0920">
              <w:rPr>
                <w:noProof/>
                <w:webHidden/>
              </w:rPr>
              <w:instrText xml:space="preserve"> PAGEREF _Toc209449049 \h </w:instrText>
            </w:r>
            <w:r w:rsidR="006F0920">
              <w:rPr>
                <w:noProof/>
                <w:webHidden/>
              </w:rPr>
            </w:r>
            <w:r w:rsidR="006F0920">
              <w:rPr>
                <w:noProof/>
                <w:webHidden/>
              </w:rPr>
              <w:fldChar w:fldCharType="separate"/>
            </w:r>
            <w:r w:rsidR="006F0920">
              <w:rPr>
                <w:noProof/>
                <w:webHidden/>
              </w:rPr>
              <w:t>17</w:t>
            </w:r>
            <w:r w:rsidR="006F0920">
              <w:rPr>
                <w:noProof/>
                <w:webHidden/>
              </w:rPr>
              <w:fldChar w:fldCharType="end"/>
            </w:r>
          </w:hyperlink>
        </w:p>
        <w:p w:rsidR="006F0920" w:rsidRDefault="008D0FF0">
          <w:pPr>
            <w:pStyle w:val="TM3"/>
            <w:rPr>
              <w:rFonts w:asciiTheme="minorHAnsi" w:eastAsiaTheme="minorEastAsia" w:hAnsiTheme="minorHAnsi" w:cstheme="minorBidi"/>
              <w:noProof/>
              <w:sz w:val="22"/>
              <w:szCs w:val="22"/>
              <w:lang w:eastAsia="fr-FR"/>
            </w:rPr>
          </w:pPr>
          <w:hyperlink w:anchor="_Toc209449050" w:history="1">
            <w:r w:rsidR="006F0920" w:rsidRPr="004E044D">
              <w:rPr>
                <w:rStyle w:val="Lienhypertexte"/>
                <w:noProof/>
              </w:rPr>
              <w:t>1.14.8</w:t>
            </w:r>
            <w:r w:rsidR="006F0920">
              <w:rPr>
                <w:rFonts w:asciiTheme="minorHAnsi" w:eastAsiaTheme="minorEastAsia" w:hAnsiTheme="minorHAnsi" w:cstheme="minorBidi"/>
                <w:noProof/>
                <w:sz w:val="22"/>
                <w:szCs w:val="22"/>
                <w:lang w:eastAsia="fr-FR"/>
              </w:rPr>
              <w:tab/>
            </w:r>
            <w:r w:rsidR="006F0920" w:rsidRPr="004E044D">
              <w:rPr>
                <w:rStyle w:val="Lienhypertexte"/>
                <w:noProof/>
              </w:rPr>
              <w:t>Modalités de règlement des comptes</w:t>
            </w:r>
            <w:r w:rsidR="006F0920">
              <w:rPr>
                <w:noProof/>
                <w:webHidden/>
              </w:rPr>
              <w:tab/>
            </w:r>
            <w:r w:rsidR="006F0920">
              <w:rPr>
                <w:noProof/>
                <w:webHidden/>
              </w:rPr>
              <w:fldChar w:fldCharType="begin"/>
            </w:r>
            <w:r w:rsidR="006F0920">
              <w:rPr>
                <w:noProof/>
                <w:webHidden/>
              </w:rPr>
              <w:instrText xml:space="preserve"> PAGEREF _Toc209449050 \h </w:instrText>
            </w:r>
            <w:r w:rsidR="006F0920">
              <w:rPr>
                <w:noProof/>
                <w:webHidden/>
              </w:rPr>
            </w:r>
            <w:r w:rsidR="006F0920">
              <w:rPr>
                <w:noProof/>
                <w:webHidden/>
              </w:rPr>
              <w:fldChar w:fldCharType="separate"/>
            </w:r>
            <w:r w:rsidR="006F0920">
              <w:rPr>
                <w:noProof/>
                <w:webHidden/>
              </w:rPr>
              <w:t>17</w:t>
            </w:r>
            <w:r w:rsidR="006F0920">
              <w:rPr>
                <w:noProof/>
                <w:webHidden/>
              </w:rPr>
              <w:fldChar w:fldCharType="end"/>
            </w:r>
          </w:hyperlink>
        </w:p>
        <w:p w:rsidR="006F0920" w:rsidRDefault="008D0FF0">
          <w:pPr>
            <w:pStyle w:val="TM2"/>
            <w:rPr>
              <w:rFonts w:asciiTheme="minorHAnsi" w:eastAsiaTheme="minorEastAsia" w:hAnsiTheme="minorHAnsi" w:cstheme="minorBidi"/>
              <w:noProof/>
              <w:sz w:val="22"/>
              <w:szCs w:val="22"/>
              <w:lang w:eastAsia="fr-FR"/>
            </w:rPr>
          </w:pPr>
          <w:hyperlink w:anchor="_Toc209449051" w:history="1">
            <w:r w:rsidR="006F0920" w:rsidRPr="004E044D">
              <w:rPr>
                <w:rStyle w:val="Lienhypertexte"/>
                <w:noProof/>
              </w:rPr>
              <w:t>1.15</w:t>
            </w:r>
            <w:r w:rsidR="006F0920">
              <w:rPr>
                <w:rFonts w:asciiTheme="minorHAnsi" w:eastAsiaTheme="minorEastAsia" w:hAnsiTheme="minorHAnsi" w:cstheme="minorBidi"/>
                <w:noProof/>
                <w:sz w:val="22"/>
                <w:szCs w:val="22"/>
                <w:lang w:eastAsia="fr-FR"/>
              </w:rPr>
              <w:tab/>
            </w:r>
            <w:r w:rsidR="006F0920" w:rsidRPr="004E044D">
              <w:rPr>
                <w:rStyle w:val="Lienhypertexte"/>
                <w:noProof/>
              </w:rPr>
              <w:t>Dérogations</w:t>
            </w:r>
            <w:r w:rsidR="006F0920">
              <w:rPr>
                <w:noProof/>
                <w:webHidden/>
              </w:rPr>
              <w:tab/>
            </w:r>
            <w:r w:rsidR="006F0920">
              <w:rPr>
                <w:noProof/>
                <w:webHidden/>
              </w:rPr>
              <w:fldChar w:fldCharType="begin"/>
            </w:r>
            <w:r w:rsidR="006F0920">
              <w:rPr>
                <w:noProof/>
                <w:webHidden/>
              </w:rPr>
              <w:instrText xml:space="preserve"> PAGEREF _Toc209449051 \h </w:instrText>
            </w:r>
            <w:r w:rsidR="006F0920">
              <w:rPr>
                <w:noProof/>
                <w:webHidden/>
              </w:rPr>
            </w:r>
            <w:r w:rsidR="006F0920">
              <w:rPr>
                <w:noProof/>
                <w:webHidden/>
              </w:rPr>
              <w:fldChar w:fldCharType="separate"/>
            </w:r>
            <w:r w:rsidR="006F0920">
              <w:rPr>
                <w:noProof/>
                <w:webHidden/>
              </w:rPr>
              <w:t>17</w:t>
            </w:r>
            <w:r w:rsidR="006F0920">
              <w:rPr>
                <w:noProof/>
                <w:webHidden/>
              </w:rPr>
              <w:fldChar w:fldCharType="end"/>
            </w:r>
          </w:hyperlink>
        </w:p>
        <w:p w:rsidR="006F0920" w:rsidRDefault="008D0FF0">
          <w:pPr>
            <w:pStyle w:val="TM1"/>
            <w:tabs>
              <w:tab w:val="left" w:pos="1132"/>
            </w:tabs>
            <w:rPr>
              <w:rFonts w:asciiTheme="minorHAnsi" w:eastAsiaTheme="minorEastAsia" w:hAnsiTheme="minorHAnsi" w:cstheme="minorBidi"/>
              <w:b w:val="0"/>
              <w:noProof/>
              <w:szCs w:val="22"/>
              <w:lang w:eastAsia="fr-FR"/>
            </w:rPr>
          </w:pPr>
          <w:hyperlink w:anchor="_Toc209449052" w:history="1">
            <w:r w:rsidR="006F0920" w:rsidRPr="004E044D">
              <w:rPr>
                <w:rStyle w:val="Lienhypertexte"/>
                <w:noProof/>
              </w:rPr>
              <w:t>2</w:t>
            </w:r>
            <w:r w:rsidR="006F0920">
              <w:rPr>
                <w:rFonts w:asciiTheme="minorHAnsi" w:eastAsiaTheme="minorEastAsia" w:hAnsiTheme="minorHAnsi" w:cstheme="minorBidi"/>
                <w:b w:val="0"/>
                <w:noProof/>
                <w:szCs w:val="22"/>
                <w:lang w:eastAsia="fr-FR"/>
              </w:rPr>
              <w:tab/>
            </w:r>
            <w:r w:rsidR="006F0920" w:rsidRPr="004E044D">
              <w:rPr>
                <w:rStyle w:val="Lienhypertexte"/>
                <w:noProof/>
              </w:rPr>
              <w:t>ETAT DE PRIX FORFAITAIRE</w:t>
            </w:r>
            <w:r w:rsidR="006F0920">
              <w:rPr>
                <w:noProof/>
                <w:webHidden/>
              </w:rPr>
              <w:tab/>
            </w:r>
            <w:r w:rsidR="006F0920">
              <w:rPr>
                <w:noProof/>
                <w:webHidden/>
              </w:rPr>
              <w:fldChar w:fldCharType="begin"/>
            </w:r>
            <w:r w:rsidR="006F0920">
              <w:rPr>
                <w:noProof/>
                <w:webHidden/>
              </w:rPr>
              <w:instrText xml:space="preserve"> PAGEREF _Toc209449052 \h </w:instrText>
            </w:r>
            <w:r w:rsidR="006F0920">
              <w:rPr>
                <w:noProof/>
                <w:webHidden/>
              </w:rPr>
            </w:r>
            <w:r w:rsidR="006F0920">
              <w:rPr>
                <w:noProof/>
                <w:webHidden/>
              </w:rPr>
              <w:fldChar w:fldCharType="separate"/>
            </w:r>
            <w:r w:rsidR="006F0920">
              <w:rPr>
                <w:noProof/>
                <w:webHidden/>
              </w:rPr>
              <w:t>18</w:t>
            </w:r>
            <w:r w:rsidR="006F0920">
              <w:rPr>
                <w:noProof/>
                <w:webHidden/>
              </w:rPr>
              <w:fldChar w:fldCharType="end"/>
            </w:r>
          </w:hyperlink>
        </w:p>
        <w:p w:rsidR="006F0920" w:rsidRDefault="008D0FF0">
          <w:pPr>
            <w:pStyle w:val="TM1"/>
            <w:tabs>
              <w:tab w:val="left" w:pos="1132"/>
            </w:tabs>
            <w:rPr>
              <w:rFonts w:asciiTheme="minorHAnsi" w:eastAsiaTheme="minorEastAsia" w:hAnsiTheme="minorHAnsi" w:cstheme="minorBidi"/>
              <w:b w:val="0"/>
              <w:noProof/>
              <w:szCs w:val="22"/>
              <w:lang w:eastAsia="fr-FR"/>
            </w:rPr>
          </w:pPr>
          <w:hyperlink w:anchor="_Toc209449053" w:history="1">
            <w:r w:rsidR="006F0920" w:rsidRPr="004E044D">
              <w:rPr>
                <w:rStyle w:val="Lienhypertexte"/>
                <w:noProof/>
              </w:rPr>
              <w:t>3</w:t>
            </w:r>
            <w:r w:rsidR="006F0920">
              <w:rPr>
                <w:rFonts w:asciiTheme="minorHAnsi" w:eastAsiaTheme="minorEastAsia" w:hAnsiTheme="minorHAnsi" w:cstheme="minorBidi"/>
                <w:b w:val="0"/>
                <w:noProof/>
                <w:szCs w:val="22"/>
                <w:lang w:eastAsia="fr-FR"/>
              </w:rPr>
              <w:tab/>
            </w:r>
            <w:r w:rsidR="006F0920" w:rsidRPr="004E044D">
              <w:rPr>
                <w:rStyle w:val="Lienhypertexte"/>
                <w:noProof/>
              </w:rPr>
              <w:t>DECOMPOSITION DU PRIX FORFAITAIRE</w:t>
            </w:r>
            <w:r w:rsidR="006F0920">
              <w:rPr>
                <w:noProof/>
                <w:webHidden/>
              </w:rPr>
              <w:tab/>
            </w:r>
            <w:r w:rsidR="006F0920">
              <w:rPr>
                <w:noProof/>
                <w:webHidden/>
              </w:rPr>
              <w:fldChar w:fldCharType="begin"/>
            </w:r>
            <w:r w:rsidR="006F0920">
              <w:rPr>
                <w:noProof/>
                <w:webHidden/>
              </w:rPr>
              <w:instrText xml:space="preserve"> PAGEREF _Toc209449053 \h </w:instrText>
            </w:r>
            <w:r w:rsidR="006F0920">
              <w:rPr>
                <w:noProof/>
                <w:webHidden/>
              </w:rPr>
            </w:r>
            <w:r w:rsidR="006F0920">
              <w:rPr>
                <w:noProof/>
                <w:webHidden/>
              </w:rPr>
              <w:fldChar w:fldCharType="separate"/>
            </w:r>
            <w:r w:rsidR="006F0920">
              <w:rPr>
                <w:noProof/>
                <w:webHidden/>
              </w:rPr>
              <w:t>19</w:t>
            </w:r>
            <w:r w:rsidR="006F0920">
              <w:rPr>
                <w:noProof/>
                <w:webHidden/>
              </w:rPr>
              <w:fldChar w:fldCharType="end"/>
            </w:r>
          </w:hyperlink>
        </w:p>
        <w:p w:rsidR="006F0920" w:rsidRDefault="008D0FF0">
          <w:pPr>
            <w:pStyle w:val="TM1"/>
            <w:tabs>
              <w:tab w:val="left" w:pos="1132"/>
            </w:tabs>
            <w:rPr>
              <w:rFonts w:asciiTheme="minorHAnsi" w:eastAsiaTheme="minorEastAsia" w:hAnsiTheme="minorHAnsi" w:cstheme="minorBidi"/>
              <w:b w:val="0"/>
              <w:noProof/>
              <w:szCs w:val="22"/>
              <w:lang w:eastAsia="fr-FR"/>
            </w:rPr>
          </w:pPr>
          <w:hyperlink w:anchor="_Toc209449054" w:history="1">
            <w:r w:rsidR="006F0920" w:rsidRPr="004E044D">
              <w:rPr>
                <w:rStyle w:val="Lienhypertexte"/>
                <w:noProof/>
              </w:rPr>
              <w:t>4</w:t>
            </w:r>
            <w:r w:rsidR="006F0920">
              <w:rPr>
                <w:rFonts w:asciiTheme="minorHAnsi" w:eastAsiaTheme="minorEastAsia" w:hAnsiTheme="minorHAnsi" w:cstheme="minorBidi"/>
                <w:b w:val="0"/>
                <w:noProof/>
                <w:szCs w:val="22"/>
                <w:lang w:eastAsia="fr-FR"/>
              </w:rPr>
              <w:tab/>
            </w:r>
            <w:r w:rsidR="006F0920" w:rsidRPr="004E044D">
              <w:rPr>
                <w:rStyle w:val="Lienhypertexte"/>
                <w:noProof/>
              </w:rPr>
              <w:t>ACTE D’ENGAGEMENT</w:t>
            </w:r>
            <w:r w:rsidR="006F0920">
              <w:rPr>
                <w:noProof/>
                <w:webHidden/>
              </w:rPr>
              <w:tab/>
            </w:r>
            <w:r w:rsidR="006F0920">
              <w:rPr>
                <w:noProof/>
                <w:webHidden/>
              </w:rPr>
              <w:fldChar w:fldCharType="begin"/>
            </w:r>
            <w:r w:rsidR="006F0920">
              <w:rPr>
                <w:noProof/>
                <w:webHidden/>
              </w:rPr>
              <w:instrText xml:space="preserve"> PAGEREF _Toc209449054 \h </w:instrText>
            </w:r>
            <w:r w:rsidR="006F0920">
              <w:rPr>
                <w:noProof/>
                <w:webHidden/>
              </w:rPr>
            </w:r>
            <w:r w:rsidR="006F0920">
              <w:rPr>
                <w:noProof/>
                <w:webHidden/>
              </w:rPr>
              <w:fldChar w:fldCharType="separate"/>
            </w:r>
            <w:r w:rsidR="006F0920">
              <w:rPr>
                <w:noProof/>
                <w:webHidden/>
              </w:rPr>
              <w:t>21</w:t>
            </w:r>
            <w:r w:rsidR="006F0920">
              <w:rPr>
                <w:noProof/>
                <w:webHidden/>
              </w:rPr>
              <w:fldChar w:fldCharType="end"/>
            </w:r>
          </w:hyperlink>
        </w:p>
        <w:p w:rsidR="006F0920" w:rsidRDefault="008D0FF0">
          <w:pPr>
            <w:pStyle w:val="TM1"/>
            <w:tabs>
              <w:tab w:val="left" w:pos="1132"/>
            </w:tabs>
            <w:rPr>
              <w:rFonts w:asciiTheme="minorHAnsi" w:eastAsiaTheme="minorEastAsia" w:hAnsiTheme="minorHAnsi" w:cstheme="minorBidi"/>
              <w:b w:val="0"/>
              <w:noProof/>
              <w:szCs w:val="22"/>
              <w:lang w:eastAsia="fr-FR"/>
            </w:rPr>
          </w:pPr>
          <w:hyperlink w:anchor="_Toc209449055" w:history="1">
            <w:r w:rsidR="006F0920" w:rsidRPr="004E044D">
              <w:rPr>
                <w:rStyle w:val="Lienhypertexte"/>
                <w:noProof/>
              </w:rPr>
              <w:t>5</w:t>
            </w:r>
            <w:r w:rsidR="006F0920">
              <w:rPr>
                <w:rFonts w:asciiTheme="minorHAnsi" w:eastAsiaTheme="minorEastAsia" w:hAnsiTheme="minorHAnsi" w:cstheme="minorBidi"/>
                <w:b w:val="0"/>
                <w:noProof/>
                <w:szCs w:val="22"/>
                <w:lang w:eastAsia="fr-FR"/>
              </w:rPr>
              <w:tab/>
            </w:r>
            <w:r w:rsidR="006F0920" w:rsidRPr="004E044D">
              <w:rPr>
                <w:rStyle w:val="Lienhypertexte"/>
                <w:noProof/>
              </w:rPr>
              <w:t>ETAT DE PRIX FORFAITAIRE</w:t>
            </w:r>
            <w:r w:rsidR="006F0920">
              <w:rPr>
                <w:noProof/>
                <w:webHidden/>
              </w:rPr>
              <w:tab/>
            </w:r>
            <w:r w:rsidR="006F0920">
              <w:rPr>
                <w:noProof/>
                <w:webHidden/>
              </w:rPr>
              <w:fldChar w:fldCharType="begin"/>
            </w:r>
            <w:r w:rsidR="006F0920">
              <w:rPr>
                <w:noProof/>
                <w:webHidden/>
              </w:rPr>
              <w:instrText xml:space="preserve"> PAGEREF _Toc209449055 \h </w:instrText>
            </w:r>
            <w:r w:rsidR="006F0920">
              <w:rPr>
                <w:noProof/>
                <w:webHidden/>
              </w:rPr>
            </w:r>
            <w:r w:rsidR="006F0920">
              <w:rPr>
                <w:noProof/>
                <w:webHidden/>
              </w:rPr>
              <w:fldChar w:fldCharType="separate"/>
            </w:r>
            <w:r w:rsidR="006F0920">
              <w:rPr>
                <w:noProof/>
                <w:webHidden/>
              </w:rPr>
              <w:t>24</w:t>
            </w:r>
            <w:r w:rsidR="006F0920">
              <w:rPr>
                <w:noProof/>
                <w:webHidden/>
              </w:rPr>
              <w:fldChar w:fldCharType="end"/>
            </w:r>
          </w:hyperlink>
        </w:p>
        <w:p w:rsidR="00C815F7" w:rsidRDefault="00C815F7">
          <w:r w:rsidRPr="00FB0B93">
            <w:rPr>
              <w:b/>
              <w:bCs/>
            </w:rPr>
            <w:fldChar w:fldCharType="end"/>
          </w:r>
        </w:p>
      </w:sdtContent>
    </w:sdt>
    <w:p w:rsidR="00C815F7" w:rsidRDefault="00C815F7" w:rsidP="00C815F7"/>
    <w:p w:rsidR="00593712" w:rsidRDefault="00593712" w:rsidP="00863E30"/>
    <w:p w:rsidR="00C815F7" w:rsidRDefault="00C815F7">
      <w:pPr>
        <w:suppressAutoHyphens w:val="0"/>
        <w:overflowPunct/>
        <w:autoSpaceDE/>
        <w:ind w:left="0"/>
        <w:jc w:val="left"/>
        <w:textAlignment w:val="auto"/>
      </w:pPr>
      <w:r>
        <w:br w:type="page"/>
      </w:r>
    </w:p>
    <w:p w:rsidR="00C815F7" w:rsidRDefault="00C815F7" w:rsidP="00863E30"/>
    <w:p w:rsidR="00C815F7" w:rsidRDefault="00C815F7" w:rsidP="00863E30"/>
    <w:p w:rsidR="00C815F7" w:rsidRDefault="00C815F7" w:rsidP="00863E30"/>
    <w:p w:rsidR="00DF74D0" w:rsidRPr="00311C08" w:rsidRDefault="00DF74D0" w:rsidP="00863E30">
      <w:r>
        <w:t>GLOSSAIRE</w:t>
      </w:r>
    </w:p>
    <w:p w:rsidR="00C31490" w:rsidRPr="00863E30" w:rsidRDefault="00C31490" w:rsidP="00C815F7">
      <w:pPr>
        <w:tabs>
          <w:tab w:val="right" w:leader="dot" w:pos="10065"/>
        </w:tabs>
      </w:pPr>
      <w:r w:rsidRPr="00863E30">
        <w:t>A.A.E.</w:t>
      </w:r>
      <w:r w:rsidRPr="00863E30">
        <w:rPr>
          <w:rFonts w:ascii="Calibri" w:hAnsi="Calibri" w:cs="Calibri"/>
        </w:rPr>
        <w:t> </w:t>
      </w:r>
      <w:r w:rsidRPr="00863E30">
        <w:t>:</w:t>
      </w:r>
      <w:r w:rsidRPr="00863E30">
        <w:tab/>
        <w:t>Arm</w:t>
      </w:r>
      <w:r w:rsidRPr="00863E30">
        <w:rPr>
          <w:rFonts w:cs="Marianne"/>
        </w:rPr>
        <w:t>é</w:t>
      </w:r>
      <w:r w:rsidRPr="00863E30">
        <w:t>e de l</w:t>
      </w:r>
      <w:r w:rsidRPr="00863E30">
        <w:rPr>
          <w:rFonts w:cs="Marianne"/>
        </w:rPr>
        <w:t>’</w:t>
      </w:r>
      <w:r w:rsidRPr="00863E30">
        <w:t>Air et de l</w:t>
      </w:r>
      <w:r w:rsidRPr="00863E30">
        <w:rPr>
          <w:rFonts w:cs="Marianne"/>
        </w:rPr>
        <w:t>’</w:t>
      </w:r>
      <w:r w:rsidRPr="00863E30">
        <w:t xml:space="preserve">Espace </w:t>
      </w:r>
    </w:p>
    <w:p w:rsidR="002B3163" w:rsidRPr="00863E30" w:rsidRDefault="002B3163" w:rsidP="00C815F7">
      <w:pPr>
        <w:tabs>
          <w:tab w:val="right" w:leader="dot" w:pos="10065"/>
        </w:tabs>
      </w:pPr>
      <w:r w:rsidRPr="00863E30">
        <w:t>A</w:t>
      </w:r>
      <w:r w:rsidR="00023DB3" w:rsidRPr="00863E30">
        <w:t>.</w:t>
      </w:r>
      <w:r w:rsidRPr="00863E30">
        <w:t>M</w:t>
      </w:r>
      <w:r w:rsidR="00023DB3" w:rsidRPr="00863E30">
        <w:t>.</w:t>
      </w:r>
      <w:r w:rsidRPr="00863E30">
        <w:t>O</w:t>
      </w:r>
      <w:r w:rsidR="00023DB3" w:rsidRPr="00863E30">
        <w:t>.</w:t>
      </w:r>
      <w:r w:rsidRPr="00863E30">
        <w:rPr>
          <w:rFonts w:ascii="Calibri" w:hAnsi="Calibri" w:cs="Calibri"/>
        </w:rPr>
        <w:t> </w:t>
      </w:r>
      <w:r w:rsidRPr="00863E30">
        <w:t>:</w:t>
      </w:r>
      <w:r w:rsidRPr="00863E30">
        <w:tab/>
        <w:t xml:space="preserve">Assistance </w:t>
      </w:r>
      <w:r w:rsidRPr="00863E30">
        <w:rPr>
          <w:rFonts w:cs="Marianne"/>
        </w:rPr>
        <w:t>à</w:t>
      </w:r>
      <w:r w:rsidRPr="00863E30">
        <w:t xml:space="preserve"> Maîtrise d</w:t>
      </w:r>
      <w:r w:rsidR="00E33A06" w:rsidRPr="00863E30">
        <w:t>’</w:t>
      </w:r>
      <w:r w:rsidRPr="00863E30">
        <w:t>Ouvrage</w:t>
      </w:r>
    </w:p>
    <w:p w:rsidR="00E77471" w:rsidRPr="00863E30" w:rsidRDefault="00E77471" w:rsidP="00C815F7">
      <w:pPr>
        <w:tabs>
          <w:tab w:val="right" w:leader="dot" w:pos="10065"/>
        </w:tabs>
      </w:pPr>
      <w:r w:rsidRPr="00863E30">
        <w:t>A.R.F.</w:t>
      </w:r>
      <w:r w:rsidRPr="00863E30">
        <w:rPr>
          <w:rFonts w:ascii="Calibri" w:hAnsi="Calibri" w:cs="Calibri"/>
        </w:rPr>
        <w:t> </w:t>
      </w:r>
      <w:r w:rsidRPr="00863E30">
        <w:t>:</w:t>
      </w:r>
      <w:r w:rsidRPr="00863E30">
        <w:tab/>
        <w:t>Analyse du Risque Foudre</w:t>
      </w:r>
    </w:p>
    <w:p w:rsidR="002B3163" w:rsidRPr="00863E30" w:rsidRDefault="002B3163" w:rsidP="00C815F7">
      <w:pPr>
        <w:tabs>
          <w:tab w:val="right" w:leader="dot" w:pos="10065"/>
        </w:tabs>
      </w:pPr>
      <w:r w:rsidRPr="00863E30">
        <w:t>A</w:t>
      </w:r>
      <w:r w:rsidR="00023DB3" w:rsidRPr="00863E30">
        <w:t>.</w:t>
      </w:r>
      <w:r w:rsidR="000D66E4" w:rsidRPr="00863E30">
        <w:t>V</w:t>
      </w:r>
      <w:r w:rsidR="00023DB3" w:rsidRPr="00863E30">
        <w:t>.</w:t>
      </w:r>
      <w:r w:rsidR="000D66E4" w:rsidRPr="00863E30">
        <w:t>P</w:t>
      </w:r>
      <w:r w:rsidR="00023DB3" w:rsidRPr="00863E30">
        <w:t>.</w:t>
      </w:r>
      <w:r w:rsidRPr="00863E30">
        <w:rPr>
          <w:rFonts w:ascii="Calibri" w:hAnsi="Calibri" w:cs="Calibri"/>
        </w:rPr>
        <w:t> </w:t>
      </w:r>
      <w:r w:rsidRPr="00863E30">
        <w:t>:</w:t>
      </w:r>
      <w:r w:rsidRPr="00863E30">
        <w:tab/>
        <w:t>A</w:t>
      </w:r>
      <w:r w:rsidR="00867436" w:rsidRPr="00863E30">
        <w:t>V</w:t>
      </w:r>
      <w:r w:rsidRPr="00863E30">
        <w:t>ant-</w:t>
      </w:r>
      <w:r w:rsidR="00867436" w:rsidRPr="00863E30">
        <w:t>P</w:t>
      </w:r>
      <w:r w:rsidRPr="00863E30">
        <w:t>rojet</w:t>
      </w:r>
    </w:p>
    <w:p w:rsidR="00C31490" w:rsidRPr="00863E30" w:rsidRDefault="00C31490" w:rsidP="00C815F7">
      <w:pPr>
        <w:tabs>
          <w:tab w:val="right" w:leader="dot" w:pos="10065"/>
        </w:tabs>
      </w:pPr>
      <w:r w:rsidRPr="00863E30">
        <w:t>B.A.</w:t>
      </w:r>
      <w:r w:rsidRPr="00863E30">
        <w:rPr>
          <w:rFonts w:ascii="Calibri" w:hAnsi="Calibri" w:cs="Calibri"/>
        </w:rPr>
        <w:t> </w:t>
      </w:r>
      <w:r w:rsidRPr="00863E30">
        <w:t>:</w:t>
      </w:r>
      <w:r w:rsidRPr="00863E30">
        <w:tab/>
        <w:t>Base A</w:t>
      </w:r>
      <w:r w:rsidRPr="00863E30">
        <w:rPr>
          <w:rFonts w:cs="Marianne"/>
        </w:rPr>
        <w:t>é</w:t>
      </w:r>
      <w:r w:rsidRPr="00863E30">
        <w:t>rienne</w:t>
      </w:r>
    </w:p>
    <w:p w:rsidR="009844A3" w:rsidRDefault="009844A3" w:rsidP="009844A3">
      <w:pPr>
        <w:tabs>
          <w:tab w:val="right" w:leader="dot" w:pos="10065"/>
        </w:tabs>
      </w:pPr>
      <w:r>
        <w:t>B</w:t>
      </w:r>
      <w:r w:rsidRPr="00863E30">
        <w:t>.C.O.</w:t>
      </w:r>
      <w:r w:rsidRPr="00863E30">
        <w:rPr>
          <w:rFonts w:ascii="Calibri" w:hAnsi="Calibri" w:cs="Calibri"/>
        </w:rPr>
        <w:t> </w:t>
      </w:r>
      <w:r>
        <w:t>:</w:t>
      </w:r>
      <w:r>
        <w:tab/>
        <w:t>Bureau de</w:t>
      </w:r>
      <w:r w:rsidRPr="00863E30">
        <w:t xml:space="preserve"> Conduite d’</w:t>
      </w:r>
      <w:r>
        <w:t>Opération</w:t>
      </w:r>
    </w:p>
    <w:p w:rsidR="00713080" w:rsidRPr="00863E30" w:rsidRDefault="00713080" w:rsidP="00C815F7">
      <w:pPr>
        <w:tabs>
          <w:tab w:val="right" w:leader="dot" w:pos="10065"/>
        </w:tabs>
      </w:pPr>
      <w:r w:rsidRPr="00863E30">
        <w:t>B.P.U.</w:t>
      </w:r>
      <w:r w:rsidRPr="00863E30">
        <w:rPr>
          <w:rFonts w:ascii="Calibri" w:hAnsi="Calibri" w:cs="Calibri"/>
        </w:rPr>
        <w:t> </w:t>
      </w:r>
      <w:r w:rsidRPr="00863E30">
        <w:t>:</w:t>
      </w:r>
      <w:r w:rsidRPr="00863E30">
        <w:tab/>
        <w:t>Bordereau des Prix Unitaires</w:t>
      </w:r>
    </w:p>
    <w:p w:rsidR="00113CEB" w:rsidRPr="00863E30" w:rsidRDefault="00113CEB" w:rsidP="00C815F7">
      <w:pPr>
        <w:tabs>
          <w:tab w:val="right" w:leader="dot" w:pos="10065"/>
        </w:tabs>
      </w:pPr>
      <w:r w:rsidRPr="00863E30">
        <w:t>C.C.T.P.</w:t>
      </w:r>
      <w:r w:rsidRPr="00863E30">
        <w:rPr>
          <w:rFonts w:ascii="Calibri" w:hAnsi="Calibri" w:cs="Calibri"/>
        </w:rPr>
        <w:t> </w:t>
      </w:r>
      <w:r w:rsidRPr="00863E30">
        <w:t>:</w:t>
      </w:r>
      <w:r w:rsidRPr="00863E30">
        <w:tab/>
        <w:t>Cahier des Clauses Techniques Particuli</w:t>
      </w:r>
      <w:r w:rsidRPr="00863E30">
        <w:rPr>
          <w:rFonts w:cs="Marianne"/>
        </w:rPr>
        <w:t>è</w:t>
      </w:r>
      <w:r w:rsidRPr="00863E30">
        <w:t>res</w:t>
      </w:r>
    </w:p>
    <w:p w:rsidR="003E2AC0" w:rsidRPr="00863E30" w:rsidRDefault="003E2AC0" w:rsidP="00C815F7">
      <w:pPr>
        <w:tabs>
          <w:tab w:val="right" w:leader="dot" w:pos="10065"/>
        </w:tabs>
      </w:pPr>
      <w:r w:rsidRPr="00863E30">
        <w:t>D.C.E.</w:t>
      </w:r>
      <w:r w:rsidRPr="00863E30">
        <w:rPr>
          <w:rFonts w:ascii="Calibri" w:hAnsi="Calibri" w:cs="Calibri"/>
        </w:rPr>
        <w:t> </w:t>
      </w:r>
      <w:r w:rsidRPr="00863E30">
        <w:t>:</w:t>
      </w:r>
      <w:r w:rsidRPr="00863E30">
        <w:tab/>
        <w:t>Dossier de Consultation des Entreprises</w:t>
      </w:r>
    </w:p>
    <w:p w:rsidR="001911DC" w:rsidRPr="00863E30" w:rsidRDefault="001911DC" w:rsidP="00C815F7">
      <w:pPr>
        <w:tabs>
          <w:tab w:val="right" w:leader="dot" w:pos="10065"/>
        </w:tabs>
      </w:pPr>
      <w:r w:rsidRPr="00863E30">
        <w:t>D.D.A.E</w:t>
      </w:r>
      <w:r w:rsidRPr="00863E30">
        <w:rPr>
          <w:rFonts w:ascii="Calibri" w:hAnsi="Calibri" w:cs="Calibri"/>
        </w:rPr>
        <w:t> </w:t>
      </w:r>
      <w:r w:rsidRPr="00863E30">
        <w:t>:</w:t>
      </w:r>
      <w:r w:rsidRPr="00863E30">
        <w:tab/>
        <w:t>Dossier de Demande d</w:t>
      </w:r>
      <w:r w:rsidR="00E33A06" w:rsidRPr="00863E30">
        <w:t>’</w:t>
      </w:r>
      <w:r w:rsidRPr="00863E30">
        <w:t>Autorisation d</w:t>
      </w:r>
      <w:r w:rsidR="00E33A06" w:rsidRPr="00863E30">
        <w:t>’</w:t>
      </w:r>
      <w:r w:rsidRPr="00863E30">
        <w:t xml:space="preserve">Exploiter  </w:t>
      </w:r>
    </w:p>
    <w:p w:rsidR="003E2AC0" w:rsidRPr="00863E30" w:rsidRDefault="003E2AC0" w:rsidP="00C815F7">
      <w:pPr>
        <w:tabs>
          <w:tab w:val="right" w:leader="dot" w:pos="10065"/>
        </w:tabs>
      </w:pPr>
      <w:r w:rsidRPr="00863E30">
        <w:t>D.O.E.</w:t>
      </w:r>
      <w:r w:rsidRPr="00863E30">
        <w:rPr>
          <w:rFonts w:ascii="Calibri" w:hAnsi="Calibri" w:cs="Calibri"/>
        </w:rPr>
        <w:t> </w:t>
      </w:r>
      <w:r w:rsidRPr="00863E30">
        <w:t>:</w:t>
      </w:r>
      <w:r w:rsidRPr="00863E30">
        <w:tab/>
        <w:t>Dossier des Ouvrages Ex</w:t>
      </w:r>
      <w:r w:rsidRPr="00863E30">
        <w:rPr>
          <w:rFonts w:cs="Marianne"/>
        </w:rPr>
        <w:t>é</w:t>
      </w:r>
      <w:r w:rsidRPr="00863E30">
        <w:t>cut</w:t>
      </w:r>
      <w:r w:rsidRPr="00863E30">
        <w:rPr>
          <w:rFonts w:cs="Marianne"/>
        </w:rPr>
        <w:t>é</w:t>
      </w:r>
      <w:r w:rsidRPr="00863E30">
        <w:t>s</w:t>
      </w:r>
    </w:p>
    <w:p w:rsidR="000B6603" w:rsidRPr="00863E30" w:rsidRDefault="000B6603" w:rsidP="00C815F7">
      <w:pPr>
        <w:tabs>
          <w:tab w:val="right" w:leader="dot" w:pos="10065"/>
        </w:tabs>
      </w:pPr>
      <w:r w:rsidRPr="00863E30">
        <w:t>E</w:t>
      </w:r>
      <w:r w:rsidR="00023DB3" w:rsidRPr="00863E30">
        <w:t>.</w:t>
      </w:r>
      <w:r w:rsidRPr="00863E30">
        <w:t>D</w:t>
      </w:r>
      <w:r w:rsidR="00023DB3" w:rsidRPr="00863E30">
        <w:t>.</w:t>
      </w:r>
      <w:r w:rsidRPr="00863E30">
        <w:t>B</w:t>
      </w:r>
      <w:r w:rsidR="00023DB3" w:rsidRPr="00863E30">
        <w:t>.</w:t>
      </w:r>
      <w:r w:rsidRPr="00863E30">
        <w:rPr>
          <w:rFonts w:ascii="Calibri" w:hAnsi="Calibri" w:cs="Calibri"/>
        </w:rPr>
        <w:t> </w:t>
      </w:r>
      <w:r w:rsidRPr="00863E30">
        <w:t>:</w:t>
      </w:r>
      <w:r w:rsidRPr="00863E30">
        <w:tab/>
        <w:t>Expression D</w:t>
      </w:r>
      <w:r w:rsidRPr="00863E30">
        <w:rPr>
          <w:rFonts w:cs="Marianne"/>
        </w:rPr>
        <w:t>é</w:t>
      </w:r>
      <w:r w:rsidRPr="00863E30">
        <w:t>taill</w:t>
      </w:r>
      <w:r w:rsidRPr="00863E30">
        <w:rPr>
          <w:rFonts w:cs="Marianne"/>
        </w:rPr>
        <w:t>é</w:t>
      </w:r>
      <w:r w:rsidRPr="00863E30">
        <w:t>e des Besoins</w:t>
      </w:r>
    </w:p>
    <w:p w:rsidR="00DF74D0" w:rsidRPr="00863E30" w:rsidRDefault="00D44A1A" w:rsidP="00C815F7">
      <w:pPr>
        <w:tabs>
          <w:tab w:val="right" w:leader="dot" w:pos="10065"/>
        </w:tabs>
      </w:pPr>
      <w:r w:rsidRPr="00863E30">
        <w:t>E</w:t>
      </w:r>
      <w:r w:rsidR="00023DB3" w:rsidRPr="00863E30">
        <w:t>.</w:t>
      </w:r>
      <w:r w:rsidRPr="00863E30">
        <w:t>I</w:t>
      </w:r>
      <w:r w:rsidR="00023DB3" w:rsidRPr="00863E30">
        <w:t>.</w:t>
      </w:r>
      <w:r w:rsidRPr="00863E30">
        <w:t>B</w:t>
      </w:r>
      <w:r w:rsidR="00023DB3" w:rsidRPr="00863E30">
        <w:t>.</w:t>
      </w:r>
      <w:r w:rsidRPr="00863E30">
        <w:rPr>
          <w:rFonts w:ascii="Calibri" w:hAnsi="Calibri" w:cs="Calibri"/>
        </w:rPr>
        <w:t> </w:t>
      </w:r>
      <w:r w:rsidRPr="00863E30">
        <w:t>:</w:t>
      </w:r>
      <w:r w:rsidRPr="00863E30">
        <w:tab/>
        <w:t>Expression Initiale des Besoins</w:t>
      </w:r>
    </w:p>
    <w:p w:rsidR="00103F63" w:rsidRPr="00863E30" w:rsidRDefault="00103F63" w:rsidP="00C815F7">
      <w:pPr>
        <w:tabs>
          <w:tab w:val="right" w:leader="dot" w:pos="10065"/>
        </w:tabs>
      </w:pPr>
      <w:r w:rsidRPr="00863E30">
        <w:t>E</w:t>
      </w:r>
      <w:r w:rsidR="00023DB3" w:rsidRPr="00863E30">
        <w:t>.</w:t>
      </w:r>
      <w:r w:rsidRPr="00863E30">
        <w:t>I</w:t>
      </w:r>
      <w:r w:rsidR="00023DB3" w:rsidRPr="00863E30">
        <w:t>.</w:t>
      </w:r>
      <w:r w:rsidRPr="00863E30">
        <w:t>F</w:t>
      </w:r>
      <w:r w:rsidR="00023DB3" w:rsidRPr="00863E30">
        <w:t>.</w:t>
      </w:r>
      <w:r w:rsidRPr="00863E30">
        <w:rPr>
          <w:rFonts w:ascii="Calibri" w:hAnsi="Calibri" w:cs="Calibri"/>
        </w:rPr>
        <w:t> </w:t>
      </w:r>
      <w:r w:rsidRPr="00863E30">
        <w:t>:</w:t>
      </w:r>
      <w:r w:rsidRPr="00863E30">
        <w:tab/>
        <w:t>Etude Initiale de Faisabilit</w:t>
      </w:r>
      <w:r w:rsidRPr="00863E30">
        <w:rPr>
          <w:rFonts w:cs="Marianne"/>
        </w:rPr>
        <w:t>é</w:t>
      </w:r>
    </w:p>
    <w:p w:rsidR="00CA35EF" w:rsidRPr="00863E30" w:rsidRDefault="00CA35EF" w:rsidP="00C815F7">
      <w:pPr>
        <w:tabs>
          <w:tab w:val="right" w:leader="dot" w:pos="10065"/>
        </w:tabs>
      </w:pPr>
      <w:r w:rsidRPr="00863E30">
        <w:t>E.S.T.A.</w:t>
      </w:r>
      <w:r w:rsidRPr="00863E30">
        <w:rPr>
          <w:rFonts w:ascii="Calibri" w:hAnsi="Calibri" w:cs="Calibri"/>
        </w:rPr>
        <w:t> </w:t>
      </w:r>
      <w:r w:rsidRPr="00863E30">
        <w:t>:</w:t>
      </w:r>
      <w:r w:rsidRPr="00863E30">
        <w:tab/>
        <w:t>Escadron de Soutien Technique Aéronautique</w:t>
      </w:r>
    </w:p>
    <w:p w:rsidR="00E17E71" w:rsidRPr="00863E30" w:rsidRDefault="00E17E71" w:rsidP="00C815F7">
      <w:pPr>
        <w:tabs>
          <w:tab w:val="right" w:leader="dot" w:pos="10065"/>
        </w:tabs>
      </w:pPr>
      <w:r w:rsidRPr="00863E30">
        <w:t>E.T</w:t>
      </w:r>
      <w:r w:rsidRPr="00863E30">
        <w:rPr>
          <w:rFonts w:ascii="Calibri" w:hAnsi="Calibri" w:cs="Calibri"/>
        </w:rPr>
        <w:t> </w:t>
      </w:r>
      <w:r w:rsidRPr="00863E30">
        <w:t>:</w:t>
      </w:r>
      <w:r w:rsidRPr="00863E30">
        <w:tab/>
        <w:t>Escadron de Transport</w:t>
      </w:r>
    </w:p>
    <w:p w:rsidR="00E77471" w:rsidRPr="00863E30" w:rsidRDefault="00E77471" w:rsidP="00C815F7">
      <w:pPr>
        <w:tabs>
          <w:tab w:val="right" w:leader="dot" w:pos="10065"/>
        </w:tabs>
      </w:pPr>
      <w:r w:rsidRPr="00863E30">
        <w:t>E.T.P.F</w:t>
      </w:r>
      <w:r w:rsidRPr="00863E30">
        <w:rPr>
          <w:rFonts w:ascii="Calibri" w:hAnsi="Calibri" w:cs="Calibri"/>
        </w:rPr>
        <w:t> </w:t>
      </w:r>
      <w:r w:rsidRPr="00863E30">
        <w:t>:</w:t>
      </w:r>
      <w:r w:rsidRPr="00863E30">
        <w:tab/>
        <w:t xml:space="preserve">Etude Technique de Protection contre la Foudre </w:t>
      </w:r>
    </w:p>
    <w:p w:rsidR="00867436" w:rsidRPr="00863E30" w:rsidRDefault="00867436" w:rsidP="00C815F7">
      <w:pPr>
        <w:tabs>
          <w:tab w:val="right" w:leader="dot" w:pos="10065"/>
        </w:tabs>
      </w:pPr>
      <w:r w:rsidRPr="00863E30">
        <w:t>I.G.N.</w:t>
      </w:r>
      <w:r w:rsidRPr="00863E30">
        <w:rPr>
          <w:rFonts w:ascii="Calibri" w:hAnsi="Calibri" w:cs="Calibri"/>
        </w:rPr>
        <w:t> </w:t>
      </w:r>
      <w:r w:rsidRPr="00863E30">
        <w:t>:</w:t>
      </w:r>
      <w:r w:rsidRPr="00863E30">
        <w:tab/>
        <w:t>Institut National de l</w:t>
      </w:r>
      <w:r w:rsidR="00E33A06" w:rsidRPr="00863E30">
        <w:t>’</w:t>
      </w:r>
      <w:r w:rsidRPr="00863E30">
        <w:t xml:space="preserve">information Géographique et forestière </w:t>
      </w:r>
    </w:p>
    <w:p w:rsidR="004A35A3" w:rsidRPr="00863E30" w:rsidRDefault="004A35A3" w:rsidP="00C815F7">
      <w:pPr>
        <w:tabs>
          <w:tab w:val="right" w:leader="dot" w:pos="10065"/>
        </w:tabs>
      </w:pPr>
      <w:r w:rsidRPr="00863E30">
        <w:t>MINARM</w:t>
      </w:r>
      <w:r w:rsidRPr="00863E30">
        <w:rPr>
          <w:rFonts w:ascii="Calibri" w:hAnsi="Calibri" w:cs="Calibri"/>
        </w:rPr>
        <w:t> </w:t>
      </w:r>
      <w:r w:rsidRPr="00863E30">
        <w:t>:</w:t>
      </w:r>
      <w:r w:rsidRPr="00863E30">
        <w:tab/>
        <w:t>MINist</w:t>
      </w:r>
      <w:r w:rsidRPr="00863E30">
        <w:rPr>
          <w:rFonts w:cs="Marianne"/>
        </w:rPr>
        <w:t>è</w:t>
      </w:r>
      <w:r w:rsidRPr="00863E30">
        <w:t>re des ARM</w:t>
      </w:r>
      <w:r w:rsidRPr="00863E30">
        <w:rPr>
          <w:rFonts w:cs="Marianne"/>
        </w:rPr>
        <w:t>é</w:t>
      </w:r>
      <w:r w:rsidRPr="00863E30">
        <w:t xml:space="preserve">es </w:t>
      </w:r>
    </w:p>
    <w:p w:rsidR="00616053" w:rsidRPr="00863E30" w:rsidRDefault="00616053" w:rsidP="00C815F7">
      <w:pPr>
        <w:tabs>
          <w:tab w:val="right" w:leader="dot" w:pos="10065"/>
        </w:tabs>
      </w:pPr>
      <w:r w:rsidRPr="00863E30">
        <w:t>M.OE</w:t>
      </w:r>
      <w:r w:rsidRPr="00863E30">
        <w:rPr>
          <w:rFonts w:ascii="Calibri" w:hAnsi="Calibri" w:cs="Calibri"/>
        </w:rPr>
        <w:t> </w:t>
      </w:r>
      <w:r w:rsidRPr="00863E30">
        <w:t>:</w:t>
      </w:r>
      <w:r w:rsidRPr="00863E30">
        <w:tab/>
        <w:t>Ma</w:t>
      </w:r>
      <w:r w:rsidRPr="00863E30">
        <w:rPr>
          <w:rFonts w:cs="Marianne"/>
        </w:rPr>
        <w:t>î</w:t>
      </w:r>
      <w:r w:rsidRPr="00863E30">
        <w:t>trise d</w:t>
      </w:r>
      <w:r w:rsidRPr="00863E30">
        <w:rPr>
          <w:rFonts w:cs="Marianne"/>
        </w:rPr>
        <w:t>’</w:t>
      </w:r>
      <w:r w:rsidRPr="00863E30">
        <w:t>OEuvre</w:t>
      </w:r>
    </w:p>
    <w:p w:rsidR="000B6603" w:rsidRPr="00863E30" w:rsidRDefault="000B6603" w:rsidP="00C815F7">
      <w:pPr>
        <w:tabs>
          <w:tab w:val="right" w:leader="dot" w:pos="10065"/>
        </w:tabs>
      </w:pPr>
      <w:r w:rsidRPr="00863E30">
        <w:t>MX</w:t>
      </w:r>
      <w:r w:rsidRPr="00863E30">
        <w:rPr>
          <w:rFonts w:ascii="Calibri" w:hAnsi="Calibri" w:cs="Calibri"/>
        </w:rPr>
        <w:t> </w:t>
      </w:r>
      <w:r w:rsidRPr="00863E30">
        <w:t>:</w:t>
      </w:r>
      <w:r w:rsidRPr="00863E30">
        <w:tab/>
        <w:t>Marguerite 1, 2, 3, 4, 5 ou 6</w:t>
      </w:r>
    </w:p>
    <w:p w:rsidR="00492BAE" w:rsidRPr="00863E30" w:rsidRDefault="00492BAE" w:rsidP="00C815F7">
      <w:pPr>
        <w:tabs>
          <w:tab w:val="right" w:leader="dot" w:pos="10065"/>
        </w:tabs>
      </w:pPr>
      <w:r w:rsidRPr="00863E30">
        <w:t>P.I.</w:t>
      </w:r>
      <w:r w:rsidRPr="00863E30">
        <w:rPr>
          <w:rFonts w:ascii="Calibri" w:hAnsi="Calibri" w:cs="Calibri"/>
        </w:rPr>
        <w:t> </w:t>
      </w:r>
      <w:r w:rsidRPr="00863E30">
        <w:t>:</w:t>
      </w:r>
      <w:r w:rsidRPr="00863E30">
        <w:tab/>
        <w:t xml:space="preserve">Prestations Intellectuelles </w:t>
      </w:r>
    </w:p>
    <w:p w:rsidR="002B3163" w:rsidRPr="00863E30" w:rsidRDefault="002B3163" w:rsidP="00C815F7">
      <w:pPr>
        <w:tabs>
          <w:tab w:val="right" w:leader="dot" w:pos="10065"/>
        </w:tabs>
      </w:pPr>
      <w:r w:rsidRPr="00863E30">
        <w:t>PRO</w:t>
      </w:r>
      <w:r w:rsidRPr="00863E30">
        <w:rPr>
          <w:rFonts w:ascii="Calibri" w:hAnsi="Calibri" w:cs="Calibri"/>
        </w:rPr>
        <w:t> </w:t>
      </w:r>
      <w:r w:rsidRPr="00863E30">
        <w:t>:</w:t>
      </w:r>
      <w:r w:rsidRPr="00863E30">
        <w:tab/>
        <w:t>PROjet</w:t>
      </w:r>
    </w:p>
    <w:p w:rsidR="009A7963" w:rsidRPr="00863E30" w:rsidRDefault="009A7963" w:rsidP="00C815F7">
      <w:pPr>
        <w:tabs>
          <w:tab w:val="right" w:leader="dot" w:pos="10065"/>
        </w:tabs>
      </w:pPr>
      <w:r w:rsidRPr="00863E30">
        <w:t>SECPRO</w:t>
      </w:r>
      <w:r w:rsidRPr="00863E30">
        <w:rPr>
          <w:rFonts w:ascii="Calibri" w:hAnsi="Calibri" w:cs="Calibri"/>
        </w:rPr>
        <w:t> </w:t>
      </w:r>
      <w:r w:rsidRPr="00863E30">
        <w:t>:</w:t>
      </w:r>
      <w:r w:rsidRPr="00863E30">
        <w:tab/>
        <w:t>SEcurit</w:t>
      </w:r>
      <w:r w:rsidRPr="00863E30">
        <w:rPr>
          <w:rFonts w:cs="Marianne"/>
        </w:rPr>
        <w:t>é</w:t>
      </w:r>
      <w:r w:rsidRPr="00863E30">
        <w:t xml:space="preserve"> PROtection</w:t>
      </w:r>
    </w:p>
    <w:p w:rsidR="00E33A06" w:rsidRPr="00863E30" w:rsidRDefault="00E33A06" w:rsidP="00C815F7">
      <w:pPr>
        <w:tabs>
          <w:tab w:val="right" w:leader="dot" w:pos="10065"/>
        </w:tabs>
      </w:pPr>
      <w:r w:rsidRPr="00863E30">
        <w:t>S.I.Aé</w:t>
      </w:r>
      <w:r w:rsidRPr="00863E30">
        <w:rPr>
          <w:rFonts w:ascii="Calibri" w:hAnsi="Calibri" w:cs="Calibri"/>
        </w:rPr>
        <w:t> </w:t>
      </w:r>
      <w:r w:rsidRPr="00863E30">
        <w:t>:</w:t>
      </w:r>
      <w:r w:rsidRPr="00863E30">
        <w:tab/>
        <w:t>Service Industriel de l</w:t>
      </w:r>
      <w:r w:rsidRPr="00863E30">
        <w:rPr>
          <w:rFonts w:cs="Marianne"/>
        </w:rPr>
        <w:t>’</w:t>
      </w:r>
      <w:r w:rsidRPr="00863E30">
        <w:t>A</w:t>
      </w:r>
      <w:r w:rsidRPr="00863E30">
        <w:rPr>
          <w:rFonts w:cs="Marianne"/>
        </w:rPr>
        <w:t>é</w:t>
      </w:r>
      <w:r w:rsidRPr="00863E30">
        <w:t>ronautique</w:t>
      </w:r>
    </w:p>
    <w:p w:rsidR="000B6603" w:rsidRPr="00863E30" w:rsidRDefault="000B6603" w:rsidP="00C815F7">
      <w:pPr>
        <w:tabs>
          <w:tab w:val="right" w:leader="dot" w:pos="10065"/>
        </w:tabs>
      </w:pPr>
      <w:r w:rsidRPr="00863E30">
        <w:t>S</w:t>
      </w:r>
      <w:r w:rsidR="008903F9" w:rsidRPr="00863E30">
        <w:t>.</w:t>
      </w:r>
      <w:r w:rsidRPr="00863E30">
        <w:t>I</w:t>
      </w:r>
      <w:r w:rsidR="008903F9" w:rsidRPr="00863E30">
        <w:t>.</w:t>
      </w:r>
      <w:r w:rsidRPr="00863E30">
        <w:t>D</w:t>
      </w:r>
      <w:r w:rsidR="008903F9" w:rsidRPr="00863E30">
        <w:t>.</w:t>
      </w:r>
      <w:r w:rsidRPr="00863E30">
        <w:rPr>
          <w:rFonts w:ascii="Calibri" w:hAnsi="Calibri" w:cs="Calibri"/>
        </w:rPr>
        <w:t> </w:t>
      </w:r>
      <w:r w:rsidRPr="00863E30">
        <w:t>:</w:t>
      </w:r>
      <w:r w:rsidRPr="00863E30">
        <w:tab/>
        <w:t>Service d</w:t>
      </w:r>
      <w:r w:rsidR="00E33A06" w:rsidRPr="00863E30">
        <w:t>’</w:t>
      </w:r>
      <w:r w:rsidRPr="00863E30">
        <w:t>Infrastructure de la Défense</w:t>
      </w:r>
    </w:p>
    <w:p w:rsidR="009844A3" w:rsidRDefault="009844A3" w:rsidP="009844A3">
      <w:pPr>
        <w:tabs>
          <w:tab w:val="right" w:leader="dot" w:pos="10065"/>
        </w:tabs>
      </w:pPr>
      <w:r w:rsidRPr="00863E30">
        <w:t>S.I.D.</w:t>
      </w:r>
      <w:r>
        <w:t xml:space="preserve"> N-O</w:t>
      </w:r>
      <w:r w:rsidRPr="00863E30">
        <w:rPr>
          <w:rFonts w:ascii="Calibri" w:hAnsi="Calibri" w:cs="Calibri"/>
        </w:rPr>
        <w:t> </w:t>
      </w:r>
      <w:r w:rsidRPr="00863E30">
        <w:t>:</w:t>
      </w:r>
      <w:r w:rsidRPr="00863E30">
        <w:tab/>
      </w:r>
      <w:r>
        <w:t xml:space="preserve">Service </w:t>
      </w:r>
      <w:r w:rsidRPr="00863E30">
        <w:t>Infrastructure de la Défense</w:t>
      </w:r>
      <w:r>
        <w:t xml:space="preserve"> Nord-Ouest</w:t>
      </w:r>
    </w:p>
    <w:p w:rsidR="008D5F13" w:rsidRPr="00863E30" w:rsidRDefault="008D5F13" w:rsidP="00C815F7">
      <w:pPr>
        <w:tabs>
          <w:tab w:val="right" w:leader="dot" w:pos="10065"/>
        </w:tabs>
      </w:pPr>
      <w:r w:rsidRPr="00863E30">
        <w:t>U.S.I.D.</w:t>
      </w:r>
      <w:r w:rsidRPr="00863E30">
        <w:rPr>
          <w:rFonts w:ascii="Calibri" w:hAnsi="Calibri" w:cs="Calibri"/>
        </w:rPr>
        <w:t> </w:t>
      </w:r>
      <w:r w:rsidRPr="00863E30">
        <w:t>:</w:t>
      </w:r>
      <w:r w:rsidRPr="00863E30">
        <w:tab/>
        <w:t>Unit</w:t>
      </w:r>
      <w:r w:rsidRPr="00863E30">
        <w:rPr>
          <w:rFonts w:cs="Marianne"/>
        </w:rPr>
        <w:t>é</w:t>
      </w:r>
      <w:r w:rsidRPr="00863E30">
        <w:t xml:space="preserve"> de Soutien de l</w:t>
      </w:r>
      <w:r w:rsidRPr="00863E30">
        <w:rPr>
          <w:rFonts w:cs="Marianne"/>
        </w:rPr>
        <w:t>’</w:t>
      </w:r>
      <w:r w:rsidRPr="00863E30">
        <w:t>Infrastructure de la D</w:t>
      </w:r>
      <w:r w:rsidRPr="00863E30">
        <w:rPr>
          <w:rFonts w:cs="Marianne"/>
        </w:rPr>
        <w:t>é</w:t>
      </w:r>
      <w:r w:rsidRPr="00863E30">
        <w:t>fense</w:t>
      </w:r>
    </w:p>
    <w:p w:rsidR="00CA35EF" w:rsidRDefault="00CA35EF" w:rsidP="00863E30"/>
    <w:p w:rsidR="00CA35EF" w:rsidRDefault="00CA35EF" w:rsidP="00863E30"/>
    <w:p w:rsidR="00553AC0" w:rsidRDefault="00553AC0">
      <w:pPr>
        <w:suppressAutoHyphens w:val="0"/>
        <w:overflowPunct/>
        <w:autoSpaceDE/>
        <w:ind w:left="0"/>
        <w:jc w:val="left"/>
        <w:textAlignment w:val="auto"/>
      </w:pPr>
      <w:r>
        <w:br w:type="page"/>
      </w:r>
    </w:p>
    <w:p w:rsidR="0055083E" w:rsidRPr="0055083E" w:rsidRDefault="0055083E" w:rsidP="0055083E">
      <w:pPr>
        <w:pStyle w:val="Titre1"/>
      </w:pPr>
      <w:bookmarkStart w:id="4" w:name="_Toc76625807"/>
      <w:r w:rsidRPr="0055083E">
        <w:lastRenderedPageBreak/>
        <w:tab/>
      </w:r>
      <w:bookmarkStart w:id="5" w:name="_Toc209449010"/>
      <w:r w:rsidRPr="0055083E">
        <w:t>CAHIER DES CLAUSES PARTICULIERES</w:t>
      </w:r>
      <w:bookmarkEnd w:id="5"/>
    </w:p>
    <w:p w:rsidR="004307F0" w:rsidRPr="0055083E" w:rsidRDefault="000A1331" w:rsidP="0055083E">
      <w:pPr>
        <w:pStyle w:val="Titre2"/>
      </w:pPr>
      <w:bookmarkStart w:id="6" w:name="_Toc209449011"/>
      <w:r w:rsidRPr="0055083E">
        <w:t>P</w:t>
      </w:r>
      <w:r w:rsidR="00DE3BFF" w:rsidRPr="0055083E">
        <w:t>résentation de l</w:t>
      </w:r>
      <w:r w:rsidR="00E33A06" w:rsidRPr="0055083E">
        <w:t>’</w:t>
      </w:r>
      <w:r w:rsidR="00DE3BFF" w:rsidRPr="0055083E">
        <w:t>immeuble</w:t>
      </w:r>
      <w:bookmarkEnd w:id="0"/>
      <w:bookmarkEnd w:id="1"/>
      <w:bookmarkEnd w:id="2"/>
      <w:bookmarkEnd w:id="3"/>
      <w:bookmarkEnd w:id="4"/>
      <w:bookmarkEnd w:id="6"/>
    </w:p>
    <w:p w:rsidR="00DF74D0" w:rsidRPr="00DF74D0" w:rsidRDefault="00DF74D0" w:rsidP="00863E30">
      <w:r w:rsidRPr="00DF74D0">
        <w:t>La base aérienne 105 d</w:t>
      </w:r>
      <w:r w:rsidR="00E33A06">
        <w:t>’</w:t>
      </w:r>
      <w:r w:rsidRPr="00DF74D0">
        <w:t>Evreux</w:t>
      </w:r>
      <w:r w:rsidR="00C31490">
        <w:t>-</w:t>
      </w:r>
      <w:r w:rsidR="003C537F">
        <w:t>Fauville</w:t>
      </w:r>
      <w:r w:rsidRPr="00DF74D0">
        <w:t xml:space="preserve"> est implantée sur les communes de Fauville, de Gauciel, de Huest, de Miserey, de Sassey et du Viel Evreux, dans le département de l</w:t>
      </w:r>
      <w:r w:rsidR="00E33A06">
        <w:t>’</w:t>
      </w:r>
      <w:r w:rsidRPr="00DF74D0">
        <w:t>Eure (27), à environ 6 km à l</w:t>
      </w:r>
      <w:r w:rsidR="00E33A06">
        <w:t>’</w:t>
      </w:r>
      <w:r w:rsidRPr="00DF74D0">
        <w:t>est d</w:t>
      </w:r>
      <w:r w:rsidR="00E33A06">
        <w:t>’</w:t>
      </w:r>
      <w:r w:rsidRPr="00DF74D0">
        <w:t>Evreux.</w:t>
      </w:r>
    </w:p>
    <w:p w:rsidR="00682A36" w:rsidRDefault="00682A36" w:rsidP="00863E30">
      <w:pPr>
        <w:rPr>
          <w:u w:val="single"/>
        </w:rPr>
      </w:pPr>
    </w:p>
    <w:p w:rsidR="00DF74D0" w:rsidRDefault="00682A36" w:rsidP="00682A36">
      <w:pPr>
        <w:jc w:val="center"/>
        <w:rPr>
          <w:u w:val="single"/>
        </w:rPr>
      </w:pPr>
      <w:r>
        <w:rPr>
          <w:noProof/>
          <w:lang w:eastAsia="fr-FR"/>
        </w:rPr>
        <w:drawing>
          <wp:inline distT="0" distB="0" distL="0" distR="0" wp14:anchorId="1FBAC578" wp14:editId="5B3660BD">
            <wp:extent cx="5114611" cy="301272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21457" cy="3016755"/>
                    </a:xfrm>
                    <a:prstGeom prst="rect">
                      <a:avLst/>
                    </a:prstGeom>
                  </pic:spPr>
                </pic:pic>
              </a:graphicData>
            </a:graphic>
          </wp:inline>
        </w:drawing>
      </w:r>
      <w:r w:rsidR="00DF74D0">
        <w:rPr>
          <w:noProof/>
          <w:lang w:eastAsia="fr-FR"/>
        </w:rPr>
        <mc:AlternateContent>
          <mc:Choice Requires="wps">
            <w:drawing>
              <wp:anchor distT="0" distB="0" distL="114300" distR="114300" simplePos="0" relativeHeight="252909568" behindDoc="0" locked="0" layoutInCell="1" allowOverlap="1" wp14:anchorId="70024B80" wp14:editId="2317641D">
                <wp:simplePos x="0" y="0"/>
                <wp:positionH relativeFrom="column">
                  <wp:posOffset>4337050</wp:posOffset>
                </wp:positionH>
                <wp:positionV relativeFrom="paragraph">
                  <wp:posOffset>1970405</wp:posOffset>
                </wp:positionV>
                <wp:extent cx="1066800" cy="257175"/>
                <wp:effectExtent l="0" t="0" r="0" b="0"/>
                <wp:wrapNone/>
                <wp:docPr id="69" name="Text Box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D0FF0" w:rsidRPr="004C6F32" w:rsidRDefault="008D0FF0" w:rsidP="00863E30">
                            <w:r w:rsidRPr="004C6F32">
                              <w:t xml:space="preserve">BA </w:t>
                            </w:r>
                            <w:r>
                              <w:t>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024B80" id="_x0000_t202" coordsize="21600,21600" o:spt="202" path="m,l,21600r21600,l21600,xe">
                <v:stroke joinstyle="miter"/>
                <v:path gradientshapeok="t" o:connecttype="rect"/>
              </v:shapetype>
              <v:shape id="Text Box 735" o:spid="_x0000_s1026" type="#_x0000_t202" style="position:absolute;left:0;text-align:left;margin-left:341.5pt;margin-top:155.15pt;width:84pt;height:20.25pt;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" filled="f" stroked="f">
                <v:textbox>
                  <w:txbxContent>
                    <w:p w:rsidR="008D0FF0" w:rsidRPr="004C6F32" w:rsidRDefault="008D0FF0" w:rsidP="00863E30">
                      <w:r w:rsidRPr="004C6F32">
                        <w:t xml:space="preserve">BA </w:t>
                      </w:r>
                      <w:r>
                        <w:t>105</w:t>
                      </w:r>
                    </w:p>
                  </w:txbxContent>
                </v:textbox>
              </v:shape>
            </w:pict>
          </mc:Fallback>
        </mc:AlternateContent>
      </w:r>
    </w:p>
    <w:p w:rsidR="00DF74D0" w:rsidRDefault="00DF74D0" w:rsidP="00863E30">
      <w:r>
        <w:t>Localisation géographique</w:t>
      </w:r>
      <w:r w:rsidRPr="001F11AA">
        <w:t xml:space="preserve"> </w:t>
      </w:r>
      <w:r>
        <w:t>de l</w:t>
      </w:r>
      <w:r w:rsidR="00E33A06">
        <w:t>’</w:t>
      </w:r>
      <w:r>
        <w:t xml:space="preserve">immeuble </w:t>
      </w:r>
      <w:r w:rsidRPr="002F1614">
        <w:t>"BASE AERIENNE 105 D</w:t>
      </w:r>
      <w:r w:rsidR="00E33A06">
        <w:t>’</w:t>
      </w:r>
      <w:r w:rsidRPr="002F1614">
        <w:t>EVREUX FAUVILLE"</w:t>
      </w:r>
      <w:r>
        <w:t xml:space="preserve"> (Source</w:t>
      </w:r>
      <w:r>
        <w:rPr>
          <w:rFonts w:ascii="Calibri" w:hAnsi="Calibri" w:cs="Calibri"/>
        </w:rPr>
        <w:t> </w:t>
      </w:r>
      <w:r w:rsidR="001911DC">
        <w:t xml:space="preserve">vue aérienne </w:t>
      </w:r>
      <w:r>
        <w:t>: IGN)</w:t>
      </w:r>
    </w:p>
    <w:p w:rsidR="00DF74D0" w:rsidRDefault="00DF74D0" w:rsidP="00863E30">
      <w:pPr>
        <w:rPr>
          <w:u w:val="single"/>
        </w:rPr>
      </w:pPr>
    </w:p>
    <w:p w:rsidR="00682A36" w:rsidRDefault="00682A36" w:rsidP="00863E30">
      <w:pPr>
        <w:rPr>
          <w:u w:val="single"/>
        </w:rPr>
      </w:pPr>
    </w:p>
    <w:p w:rsidR="00682A36" w:rsidRPr="00CA2338" w:rsidRDefault="00682A36" w:rsidP="00682A36">
      <w:pPr>
        <w:jc w:val="center"/>
        <w:rPr>
          <w:u w:val="single"/>
        </w:rPr>
      </w:pPr>
      <w:r>
        <w:rPr>
          <w:noProof/>
          <w:lang w:eastAsia="fr-FR"/>
        </w:rPr>
        <w:drawing>
          <wp:inline distT="0" distB="0" distL="0" distR="0" wp14:anchorId="4519245C" wp14:editId="7094A846">
            <wp:extent cx="5109586" cy="331674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34909" cy="3333187"/>
                    </a:xfrm>
                    <a:prstGeom prst="rect">
                      <a:avLst/>
                    </a:prstGeom>
                  </pic:spPr>
                </pic:pic>
              </a:graphicData>
            </a:graphic>
          </wp:inline>
        </w:drawing>
      </w:r>
    </w:p>
    <w:p w:rsidR="00DF74D0" w:rsidRDefault="00DF74D0" w:rsidP="00863E30">
      <w:r>
        <w:t>Emprise géographique de</w:t>
      </w:r>
      <w:r w:rsidRPr="002F1614">
        <w:t xml:space="preserve"> </w:t>
      </w:r>
      <w:r>
        <w:t>l</w:t>
      </w:r>
      <w:r w:rsidR="00E33A06">
        <w:t>’</w:t>
      </w:r>
      <w:r>
        <w:t xml:space="preserve">immeuble </w:t>
      </w:r>
      <w:r w:rsidRPr="002F1614">
        <w:t>"BASE AERIENNE 105 D</w:t>
      </w:r>
      <w:r w:rsidR="00E33A06">
        <w:t>’</w:t>
      </w:r>
      <w:r w:rsidRPr="002F1614">
        <w:t>EVREUX FAUVILLE"</w:t>
      </w:r>
      <w:r>
        <w:t xml:space="preserve"> (Source</w:t>
      </w:r>
      <w:r w:rsidR="001911DC">
        <w:t xml:space="preserve"> vue aérienne</w:t>
      </w:r>
      <w:r>
        <w:rPr>
          <w:rFonts w:ascii="Calibri" w:hAnsi="Calibri" w:cs="Calibri"/>
        </w:rPr>
        <w:t> </w:t>
      </w:r>
      <w:r>
        <w:t xml:space="preserve">: IGN) </w:t>
      </w:r>
    </w:p>
    <w:p w:rsidR="00DF74D0" w:rsidRDefault="00DF74D0" w:rsidP="00863E30">
      <w:bookmarkStart w:id="7" w:name="_Toc483410092"/>
    </w:p>
    <w:p w:rsidR="00DF74D0" w:rsidRPr="004B31BD" w:rsidRDefault="00DF74D0" w:rsidP="0055083E">
      <w:pPr>
        <w:pStyle w:val="Titre2"/>
      </w:pPr>
      <w:bookmarkStart w:id="8" w:name="_Toc76625808"/>
      <w:bookmarkStart w:id="9" w:name="_Toc209449012"/>
      <w:r w:rsidRPr="004B31BD">
        <w:t>Présentation du projet d</w:t>
      </w:r>
      <w:r w:rsidR="00E33A06">
        <w:t>’</w:t>
      </w:r>
      <w:r w:rsidRPr="004B31BD">
        <w:t>infrastructure</w:t>
      </w:r>
      <w:bookmarkEnd w:id="7"/>
      <w:bookmarkEnd w:id="8"/>
      <w:bookmarkEnd w:id="9"/>
    </w:p>
    <w:p w:rsidR="00BE57AF" w:rsidRPr="00EB5DF4" w:rsidRDefault="00BE57AF" w:rsidP="0055083E">
      <w:pPr>
        <w:pStyle w:val="Titre3"/>
      </w:pPr>
      <w:bookmarkStart w:id="10" w:name="_Toc76625809"/>
      <w:bookmarkStart w:id="11" w:name="_Toc209449013"/>
      <w:r w:rsidRPr="00EB5DF4">
        <w:t>Objet du projet</w:t>
      </w:r>
      <w:bookmarkEnd w:id="10"/>
      <w:bookmarkEnd w:id="11"/>
    </w:p>
    <w:p w:rsidR="007B7328" w:rsidRDefault="00BE57AF" w:rsidP="00863E30">
      <w:r>
        <w:t xml:space="preserve">Le projet </w:t>
      </w:r>
      <w:r w:rsidR="007B7328" w:rsidRPr="00863E30">
        <w:t>d</w:t>
      </w:r>
      <w:r w:rsidR="00E33A06" w:rsidRPr="00863E30">
        <w:t>’</w:t>
      </w:r>
      <w:r w:rsidR="007B7328" w:rsidRPr="00863E30">
        <w:t>infrastructure</w:t>
      </w:r>
      <w:r w:rsidR="007B7328">
        <w:t xml:space="preserve"> a </w:t>
      </w:r>
      <w:r w:rsidRPr="00BE57AF">
        <w:t>pour objet l</w:t>
      </w:r>
      <w:r w:rsidR="00E33A06">
        <w:t>’</w:t>
      </w:r>
      <w:r w:rsidR="007B7328">
        <w:t>exécution des travaux nécessaires à l</w:t>
      </w:r>
      <w:r w:rsidR="00E33A06">
        <w:t>’</w:t>
      </w:r>
      <w:r w:rsidR="007B7328">
        <w:t xml:space="preserve">accueil </w:t>
      </w:r>
      <w:r w:rsidR="00863E30">
        <w:t>d’</w:t>
      </w:r>
      <w:r w:rsidR="00863E30" w:rsidRPr="00863E30">
        <w:t>une unité de permanence opérationnelle</w:t>
      </w:r>
      <w:r w:rsidR="00E0603D">
        <w:t xml:space="preserve"> dans la zone M5</w:t>
      </w:r>
      <w:r w:rsidR="007B7328">
        <w:t>.</w:t>
      </w:r>
    </w:p>
    <w:p w:rsidR="00E0603D" w:rsidRDefault="00E0603D" w:rsidP="00863E30"/>
    <w:p w:rsidR="00E0603D" w:rsidRDefault="00E0603D" w:rsidP="00863E30"/>
    <w:p w:rsidR="00CF15B9" w:rsidRPr="00EB5DF4" w:rsidRDefault="00CF15B9" w:rsidP="0055083E">
      <w:pPr>
        <w:pStyle w:val="Titre3"/>
      </w:pPr>
      <w:bookmarkStart w:id="12" w:name="_Toc76625810"/>
      <w:bookmarkStart w:id="13" w:name="_Toc209449014"/>
      <w:r w:rsidRPr="00EB5DF4">
        <w:t>Acteurs du projet</w:t>
      </w:r>
      <w:bookmarkEnd w:id="12"/>
      <w:bookmarkEnd w:id="13"/>
    </w:p>
    <w:p w:rsidR="00CF15B9" w:rsidRDefault="00CF15B9" w:rsidP="00863E30">
      <w:r>
        <w:t>La liste des principaux acteurs du projet sera communiquée au titulaire du marché.</w:t>
      </w:r>
    </w:p>
    <w:p w:rsidR="00A05F93" w:rsidRPr="00EB5DF4" w:rsidRDefault="00FA5C97" w:rsidP="0055083E">
      <w:pPr>
        <w:pStyle w:val="Titre3"/>
      </w:pPr>
      <w:bookmarkStart w:id="14" w:name="_Toc76625811"/>
      <w:bookmarkStart w:id="15" w:name="_Toc209449015"/>
      <w:r w:rsidRPr="00EB5DF4">
        <w:t xml:space="preserve">Détail du </w:t>
      </w:r>
      <w:r w:rsidR="00A05F93" w:rsidRPr="00EB5DF4">
        <w:t>projet</w:t>
      </w:r>
      <w:bookmarkEnd w:id="14"/>
      <w:bookmarkEnd w:id="15"/>
    </w:p>
    <w:p w:rsidR="007B7328" w:rsidRPr="007B7328" w:rsidRDefault="007B7328" w:rsidP="00863E30">
      <w:r w:rsidRPr="007B7328">
        <w:t>Le projet d</w:t>
      </w:r>
      <w:r w:rsidR="00E33A06">
        <w:t>’</w:t>
      </w:r>
      <w:r w:rsidRPr="007B7328">
        <w:t xml:space="preserve">infrastructure consiste principalement </w:t>
      </w:r>
      <w:r w:rsidR="00863E30">
        <w:t>en la création de</w:t>
      </w:r>
      <w:r w:rsidRPr="007B7328">
        <w:rPr>
          <w:rFonts w:ascii="Calibri" w:hAnsi="Calibri" w:cs="Calibri"/>
        </w:rPr>
        <w:t> </w:t>
      </w:r>
      <w:r w:rsidRPr="007B7328">
        <w:t>:</w:t>
      </w:r>
    </w:p>
    <w:p w:rsidR="00863E30" w:rsidRDefault="00863E30" w:rsidP="006F0920">
      <w:pPr>
        <w:pStyle w:val="Paragraphedeliste"/>
        <w:numPr>
          <w:ilvl w:val="0"/>
          <w:numId w:val="6"/>
        </w:numPr>
      </w:pPr>
      <w:r>
        <w:t xml:space="preserve">Un bâtiment vie : environ </w:t>
      </w:r>
      <w:r w:rsidR="00F40662">
        <w:t>660</w:t>
      </w:r>
      <w:r w:rsidR="00FB0B93">
        <w:t xml:space="preserve"> m²</w:t>
      </w:r>
      <w:r>
        <w:t xml:space="preserve">, </w:t>
      </w:r>
    </w:p>
    <w:p w:rsidR="00863E30" w:rsidRDefault="00863E30" w:rsidP="006F0920">
      <w:pPr>
        <w:pStyle w:val="Paragraphedeliste"/>
        <w:numPr>
          <w:ilvl w:val="0"/>
          <w:numId w:val="6"/>
        </w:numPr>
      </w:pPr>
      <w:r>
        <w:t xml:space="preserve">Trois abris avions en béton : environ </w:t>
      </w:r>
      <w:r w:rsidR="00F40662">
        <w:t>1320</w:t>
      </w:r>
      <w:r w:rsidR="004205B3">
        <w:t xml:space="preserve"> m</w:t>
      </w:r>
      <w:r w:rsidR="00FB0B93">
        <w:t>²</w:t>
      </w:r>
      <w:r>
        <w:t xml:space="preserve">, </w:t>
      </w:r>
    </w:p>
    <w:p w:rsidR="00863E30" w:rsidRDefault="00863E30" w:rsidP="006F0920">
      <w:pPr>
        <w:pStyle w:val="Paragraphedeliste"/>
        <w:numPr>
          <w:ilvl w:val="0"/>
          <w:numId w:val="6"/>
        </w:numPr>
      </w:pPr>
      <w:r>
        <w:t>Un bâtiment technique (stockage servitu</w:t>
      </w:r>
      <w:r w:rsidR="00FB0B93">
        <w:t>des) : environ 200 m²</w:t>
      </w:r>
      <w:r>
        <w:t xml:space="preserve">, </w:t>
      </w:r>
    </w:p>
    <w:p w:rsidR="00863E30" w:rsidRDefault="00863E30" w:rsidP="006F0920">
      <w:pPr>
        <w:pStyle w:val="Paragraphedeliste"/>
        <w:numPr>
          <w:ilvl w:val="0"/>
          <w:numId w:val="6"/>
        </w:numPr>
      </w:pPr>
      <w:r>
        <w:t>Une aire de stockage de</w:t>
      </w:r>
      <w:r w:rsidR="00FB0B93">
        <w:t xml:space="preserve"> </w:t>
      </w:r>
      <w:r w:rsidR="00255446">
        <w:t>O2</w:t>
      </w:r>
      <w:r w:rsidR="00FB0B93">
        <w:t xml:space="preserve"> : environ 100 m²</w:t>
      </w:r>
      <w:r>
        <w:t>,</w:t>
      </w:r>
    </w:p>
    <w:p w:rsidR="00863E30" w:rsidRDefault="00863E30" w:rsidP="006F0920">
      <w:pPr>
        <w:pStyle w:val="Paragraphedeliste"/>
        <w:numPr>
          <w:ilvl w:val="0"/>
          <w:numId w:val="6"/>
        </w:numPr>
      </w:pPr>
      <w:r>
        <w:t>Une aire tampon de stockage de matériels a</w:t>
      </w:r>
      <w:r w:rsidR="00FB0B93">
        <w:t>vions : environ 50 m²</w:t>
      </w:r>
      <w:r>
        <w:t>,</w:t>
      </w:r>
    </w:p>
    <w:p w:rsidR="00863E30" w:rsidRDefault="00863E30" w:rsidP="006F0920">
      <w:pPr>
        <w:pStyle w:val="Paragraphedeliste"/>
        <w:numPr>
          <w:ilvl w:val="0"/>
          <w:numId w:val="6"/>
        </w:numPr>
      </w:pPr>
      <w:r>
        <w:t>Des voiries,</w:t>
      </w:r>
    </w:p>
    <w:p w:rsidR="00863E30" w:rsidRDefault="00863E30" w:rsidP="006F0920">
      <w:pPr>
        <w:pStyle w:val="Paragraphedeliste"/>
        <w:numPr>
          <w:ilvl w:val="0"/>
          <w:numId w:val="6"/>
        </w:numPr>
      </w:pPr>
      <w:r>
        <w:t>Un « bastionwall » (sacs remplis de sable) : envir</w:t>
      </w:r>
      <w:r w:rsidR="00FB0B93">
        <w:t>on 65 ml</w:t>
      </w:r>
      <w:r>
        <w:t xml:space="preserve">, </w:t>
      </w:r>
    </w:p>
    <w:p w:rsidR="00863E30" w:rsidRDefault="00863E30" w:rsidP="006F0920">
      <w:pPr>
        <w:pStyle w:val="Paragraphedeliste"/>
        <w:numPr>
          <w:ilvl w:val="0"/>
          <w:numId w:val="6"/>
        </w:numPr>
      </w:pPr>
      <w:r>
        <w:t xml:space="preserve">Des clôtures, </w:t>
      </w:r>
    </w:p>
    <w:p w:rsidR="009A1AE1" w:rsidRDefault="00863E30" w:rsidP="006F0920">
      <w:pPr>
        <w:pStyle w:val="Paragraphedeliste"/>
        <w:numPr>
          <w:ilvl w:val="0"/>
          <w:numId w:val="6"/>
        </w:numPr>
      </w:pPr>
      <w:r>
        <w:t>Un por</w:t>
      </w:r>
      <w:r w:rsidR="00FB0B93">
        <w:t>tail aéronautique 40m</w:t>
      </w:r>
      <w:r w:rsidR="009A1AE1">
        <w:t>,</w:t>
      </w:r>
    </w:p>
    <w:p w:rsidR="009A1AE1" w:rsidRDefault="009A1AE1" w:rsidP="006F0920">
      <w:pPr>
        <w:pStyle w:val="Paragraphedeliste"/>
        <w:numPr>
          <w:ilvl w:val="0"/>
          <w:numId w:val="6"/>
        </w:numPr>
      </w:pPr>
      <w:r>
        <w:t>Un tra</w:t>
      </w:r>
      <w:r w:rsidR="00FB0B93">
        <w:t>nsformateur HT/BT</w:t>
      </w:r>
      <w:r>
        <w:t xml:space="preserve">. </w:t>
      </w:r>
    </w:p>
    <w:p w:rsidR="00863E30" w:rsidRDefault="00863E30" w:rsidP="009A1AE1">
      <w:pPr>
        <w:ind w:left="927"/>
      </w:pPr>
    </w:p>
    <w:p w:rsidR="00863E30" w:rsidRDefault="00863E30" w:rsidP="00863E30"/>
    <w:p w:rsidR="00E0603D" w:rsidRPr="00F40662" w:rsidRDefault="007B7328" w:rsidP="00863E30">
      <w:pPr>
        <w:rPr>
          <w:noProof/>
          <w:lang w:eastAsia="fr-FR"/>
        </w:rPr>
      </w:pPr>
      <w:r w:rsidRPr="00F40662">
        <w:t xml:space="preserve">La livraison des ouvrages est prévue au </w:t>
      </w:r>
      <w:r w:rsidR="00682A36" w:rsidRPr="00F40662">
        <w:t>3</w:t>
      </w:r>
      <w:r w:rsidRPr="00F40662">
        <w:rPr>
          <w:vertAlign w:val="superscript"/>
        </w:rPr>
        <w:t>ème</w:t>
      </w:r>
      <w:r w:rsidRPr="00F40662">
        <w:t xml:space="preserve"> trimestre </w:t>
      </w:r>
      <w:r w:rsidR="00F40662" w:rsidRPr="00F40662">
        <w:t>2029</w:t>
      </w:r>
      <w:r w:rsidRPr="00F40662">
        <w:t>.</w:t>
      </w:r>
      <w:r w:rsidR="00E0603D" w:rsidRPr="00F40662">
        <w:rPr>
          <w:noProof/>
          <w:lang w:eastAsia="fr-FR"/>
        </w:rPr>
        <w:t xml:space="preserve"> </w:t>
      </w:r>
    </w:p>
    <w:p w:rsidR="00E0603D" w:rsidRDefault="006603E2" w:rsidP="006603E2">
      <w:pPr>
        <w:jc w:val="center"/>
        <w:rPr>
          <w:noProof/>
          <w:lang w:eastAsia="fr-FR"/>
        </w:rPr>
      </w:pPr>
      <w:r>
        <w:rPr>
          <w:noProof/>
          <w:lang w:eastAsia="fr-FR"/>
        </w:rPr>
        <w:drawing>
          <wp:inline distT="0" distB="0" distL="0" distR="0" wp14:anchorId="0062BD1C" wp14:editId="1AB5BB06">
            <wp:extent cx="5208532" cy="320741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43775" cy="3229112"/>
                    </a:xfrm>
                    <a:prstGeom prst="rect">
                      <a:avLst/>
                    </a:prstGeom>
                  </pic:spPr>
                </pic:pic>
              </a:graphicData>
            </a:graphic>
          </wp:inline>
        </w:drawing>
      </w:r>
    </w:p>
    <w:p w:rsidR="007B7328" w:rsidRDefault="007B7328" w:rsidP="00863E30">
      <w:pPr>
        <w:rPr>
          <w:noProof/>
          <w:lang w:eastAsia="fr-FR"/>
        </w:rPr>
      </w:pPr>
    </w:p>
    <w:p w:rsidR="004205B3" w:rsidRPr="007B7328" w:rsidRDefault="004205B3" w:rsidP="004205B3">
      <w:pPr>
        <w:jc w:val="center"/>
      </w:pPr>
    </w:p>
    <w:p w:rsidR="00E77CC0" w:rsidRPr="00EB5DF4" w:rsidRDefault="00F853A3" w:rsidP="0055083E">
      <w:pPr>
        <w:pStyle w:val="Titre3"/>
      </w:pPr>
      <w:bookmarkStart w:id="16" w:name="_Toc76625813"/>
      <w:bookmarkStart w:id="17" w:name="_Toc209449016"/>
      <w:r w:rsidRPr="00EB5DF4">
        <w:t>Objectifs calendaires</w:t>
      </w:r>
      <w:r w:rsidR="007833E0" w:rsidRPr="00EB5DF4">
        <w:t xml:space="preserve"> du projet d’infrastructure</w:t>
      </w:r>
      <w:bookmarkEnd w:id="16"/>
      <w:bookmarkEnd w:id="17"/>
    </w:p>
    <w:p w:rsidR="003B62C5" w:rsidRPr="006F0920" w:rsidRDefault="003B62C5" w:rsidP="003B62C5"/>
    <w:tbl>
      <w:tblPr>
        <w:tblStyle w:val="Grilledutableau"/>
        <w:tblW w:w="0" w:type="auto"/>
        <w:tblInd w:w="567" w:type="dxa"/>
        <w:tblLook w:val="04A0" w:firstRow="1" w:lastRow="0" w:firstColumn="1" w:lastColumn="0" w:noHBand="0" w:noVBand="1"/>
      </w:tblPr>
      <w:tblGrid>
        <w:gridCol w:w="1206"/>
        <w:gridCol w:w="1908"/>
        <w:gridCol w:w="6512"/>
      </w:tblGrid>
      <w:tr w:rsidR="00D52376" w:rsidRPr="006F0920" w:rsidTr="00D52376">
        <w:trPr>
          <w:trHeight w:val="309"/>
        </w:trPr>
        <w:tc>
          <w:tcPr>
            <w:tcW w:w="1206" w:type="dxa"/>
          </w:tcPr>
          <w:p w:rsidR="00D52376" w:rsidRPr="006F0920" w:rsidRDefault="00D52376" w:rsidP="00D52376">
            <w:pPr>
              <w:ind w:left="0"/>
              <w:jc w:val="left"/>
              <w:rPr>
                <w:b/>
              </w:rPr>
            </w:pPr>
            <w:r w:rsidRPr="006F0920">
              <w:rPr>
                <w:b/>
              </w:rPr>
              <w:t>Phases</w:t>
            </w:r>
          </w:p>
        </w:tc>
        <w:tc>
          <w:tcPr>
            <w:tcW w:w="1908" w:type="dxa"/>
            <w:vAlign w:val="center"/>
          </w:tcPr>
          <w:p w:rsidR="00D52376" w:rsidRPr="006F0920" w:rsidRDefault="00D52376" w:rsidP="00D52376">
            <w:pPr>
              <w:ind w:left="0"/>
              <w:jc w:val="left"/>
              <w:rPr>
                <w:b/>
              </w:rPr>
            </w:pPr>
            <w:r w:rsidRPr="006F0920">
              <w:rPr>
                <w:b/>
              </w:rPr>
              <w:t>Missions</w:t>
            </w:r>
          </w:p>
        </w:tc>
        <w:tc>
          <w:tcPr>
            <w:tcW w:w="6512" w:type="dxa"/>
            <w:vAlign w:val="center"/>
          </w:tcPr>
          <w:p w:rsidR="00D52376" w:rsidRPr="006F0920" w:rsidRDefault="00D52376" w:rsidP="00D52376">
            <w:pPr>
              <w:ind w:left="0"/>
              <w:jc w:val="left"/>
              <w:rPr>
                <w:b/>
              </w:rPr>
            </w:pPr>
            <w:r w:rsidRPr="006F0920">
              <w:rPr>
                <w:b/>
              </w:rPr>
              <w:t>Périodes prévisionnelles</w:t>
            </w:r>
          </w:p>
        </w:tc>
      </w:tr>
      <w:tr w:rsidR="00D52376" w:rsidRPr="006F0920" w:rsidTr="00D52376">
        <w:tc>
          <w:tcPr>
            <w:tcW w:w="1206" w:type="dxa"/>
          </w:tcPr>
          <w:p w:rsidR="00D52376" w:rsidRPr="006F0920" w:rsidRDefault="00D52376" w:rsidP="00D52376">
            <w:pPr>
              <w:ind w:left="0"/>
            </w:pPr>
            <w:r w:rsidRPr="006F0920">
              <w:t>1</w:t>
            </w:r>
          </w:p>
        </w:tc>
        <w:tc>
          <w:tcPr>
            <w:tcW w:w="1908" w:type="dxa"/>
          </w:tcPr>
          <w:p w:rsidR="00D52376" w:rsidRPr="006F0920" w:rsidRDefault="00D52376" w:rsidP="00D52376">
            <w:pPr>
              <w:ind w:left="0"/>
            </w:pPr>
            <w:r w:rsidRPr="006F0920">
              <w:t>AVP</w:t>
            </w:r>
            <w:r w:rsidRPr="006F0920">
              <w:rPr>
                <w:rFonts w:ascii="Calibri" w:hAnsi="Calibri" w:cs="Calibri"/>
              </w:rPr>
              <w:t> </w:t>
            </w:r>
          </w:p>
        </w:tc>
        <w:tc>
          <w:tcPr>
            <w:tcW w:w="6512" w:type="dxa"/>
          </w:tcPr>
          <w:p w:rsidR="00D52376" w:rsidRPr="006F0920" w:rsidRDefault="00D52376" w:rsidP="00D52376">
            <w:pPr>
              <w:ind w:left="0"/>
            </w:pPr>
            <w:r w:rsidRPr="006F0920">
              <w:t>Janvier 2026 à juin 2026</w:t>
            </w:r>
          </w:p>
        </w:tc>
      </w:tr>
      <w:tr w:rsidR="00D52376" w:rsidRPr="006F0920" w:rsidTr="00D52376">
        <w:tc>
          <w:tcPr>
            <w:tcW w:w="1206" w:type="dxa"/>
          </w:tcPr>
          <w:p w:rsidR="00D52376" w:rsidRPr="006F0920" w:rsidRDefault="00D52376" w:rsidP="00D52376">
            <w:pPr>
              <w:ind w:left="0"/>
            </w:pPr>
            <w:r w:rsidRPr="006F0920">
              <w:t>2</w:t>
            </w:r>
          </w:p>
        </w:tc>
        <w:tc>
          <w:tcPr>
            <w:tcW w:w="1908" w:type="dxa"/>
          </w:tcPr>
          <w:p w:rsidR="00D52376" w:rsidRPr="006F0920" w:rsidRDefault="00D52376" w:rsidP="00D52376">
            <w:pPr>
              <w:ind w:left="0"/>
            </w:pPr>
            <w:r w:rsidRPr="006F0920">
              <w:t>PRO</w:t>
            </w:r>
            <w:r w:rsidRPr="006F0920">
              <w:rPr>
                <w:rFonts w:ascii="Calibri" w:hAnsi="Calibri" w:cs="Calibri"/>
              </w:rPr>
              <w:t> </w:t>
            </w:r>
          </w:p>
        </w:tc>
        <w:tc>
          <w:tcPr>
            <w:tcW w:w="6512" w:type="dxa"/>
          </w:tcPr>
          <w:p w:rsidR="00D52376" w:rsidRPr="006F0920" w:rsidRDefault="00D52376" w:rsidP="00D52376">
            <w:pPr>
              <w:ind w:left="0"/>
            </w:pPr>
            <w:r w:rsidRPr="006F0920">
              <w:t>Novembre 2026 à février 2027</w:t>
            </w:r>
          </w:p>
        </w:tc>
      </w:tr>
      <w:tr w:rsidR="00D52376" w:rsidRPr="006F0920" w:rsidTr="00D52376">
        <w:tc>
          <w:tcPr>
            <w:tcW w:w="1206" w:type="dxa"/>
          </w:tcPr>
          <w:p w:rsidR="00D52376" w:rsidRPr="006F0920" w:rsidRDefault="00D52376" w:rsidP="00D52376">
            <w:pPr>
              <w:ind w:left="0"/>
            </w:pPr>
            <w:r w:rsidRPr="006F0920">
              <w:t>3</w:t>
            </w:r>
          </w:p>
        </w:tc>
        <w:tc>
          <w:tcPr>
            <w:tcW w:w="1908" w:type="dxa"/>
          </w:tcPr>
          <w:p w:rsidR="00D52376" w:rsidRPr="006F0920" w:rsidRDefault="00D52376" w:rsidP="00D52376">
            <w:pPr>
              <w:ind w:left="0"/>
            </w:pPr>
            <w:r w:rsidRPr="006F0920">
              <w:t xml:space="preserve">VISA - DET - AOR </w:t>
            </w:r>
          </w:p>
        </w:tc>
        <w:tc>
          <w:tcPr>
            <w:tcW w:w="6512" w:type="dxa"/>
          </w:tcPr>
          <w:p w:rsidR="00D52376" w:rsidRPr="006F0920" w:rsidRDefault="00D52376" w:rsidP="00D52376">
            <w:pPr>
              <w:ind w:left="0"/>
            </w:pPr>
            <w:r w:rsidRPr="006F0920">
              <w:t>Novembre 2027 à septembre 2029</w:t>
            </w:r>
          </w:p>
        </w:tc>
      </w:tr>
    </w:tbl>
    <w:p w:rsidR="003B62C5" w:rsidRPr="006F0920" w:rsidRDefault="003B62C5" w:rsidP="003B62C5"/>
    <w:p w:rsidR="003B62C5" w:rsidRPr="006F0920" w:rsidRDefault="003B62C5" w:rsidP="003B62C5">
      <w:r w:rsidRPr="006F0920">
        <w:t>Les dates et périodes sont prévisionnelles.</w:t>
      </w:r>
    </w:p>
    <w:p w:rsidR="003B62C5" w:rsidRPr="006F0920" w:rsidRDefault="003B62C5" w:rsidP="003B62C5">
      <w:r w:rsidRPr="006F0920">
        <w:t>Les dates et périodes définitives seront fournies au fur et à mesure de l’avancement du projet.</w:t>
      </w:r>
    </w:p>
    <w:p w:rsidR="0055083E" w:rsidRPr="006F0920" w:rsidRDefault="0055083E" w:rsidP="00863E30"/>
    <w:p w:rsidR="00EB5DF4" w:rsidRPr="006F0920" w:rsidRDefault="00EB5DF4" w:rsidP="00EB5DF4"/>
    <w:p w:rsidR="00D52376" w:rsidRPr="006F0920" w:rsidRDefault="00D52376" w:rsidP="00EB5DF4"/>
    <w:p w:rsidR="00D52376" w:rsidRPr="006F0920" w:rsidRDefault="00D52376" w:rsidP="00D52376">
      <w:pPr>
        <w:pStyle w:val="Titre2"/>
      </w:pPr>
      <w:bookmarkStart w:id="18" w:name="_Toc208568369"/>
      <w:bookmarkStart w:id="19" w:name="_Toc209449017"/>
      <w:r w:rsidRPr="006F0920">
        <w:lastRenderedPageBreak/>
        <w:t>Objet du marché</w:t>
      </w:r>
      <w:bookmarkEnd w:id="18"/>
      <w:bookmarkEnd w:id="19"/>
    </w:p>
    <w:p w:rsidR="00D52376" w:rsidRPr="006F0920" w:rsidRDefault="00D52376" w:rsidP="00D52376">
      <w:r w:rsidRPr="006F0920">
        <w:t>Le présent marché a pour objet l'intervention d’un contrôleur technique en vue d’effectuer les missions L + S +  hand + Th + F  et des missions spécifiques définies à l'article «</w:t>
      </w:r>
      <w:r w:rsidRPr="006F0920">
        <w:rPr>
          <w:rFonts w:ascii="Calibri" w:hAnsi="Calibri" w:cs="Calibri"/>
        </w:rPr>
        <w:t> </w:t>
      </w:r>
      <w:r w:rsidRPr="006F0920">
        <w:t>Missions spécifiques</w:t>
      </w:r>
      <w:r w:rsidRPr="006F0920">
        <w:rPr>
          <w:rFonts w:ascii="Calibri" w:hAnsi="Calibri" w:cs="Calibri"/>
        </w:rPr>
        <w:t> </w:t>
      </w:r>
      <w:r w:rsidRPr="006F0920">
        <w:rPr>
          <w:rFonts w:cs="Marianne"/>
        </w:rPr>
        <w:t>»</w:t>
      </w:r>
      <w:r w:rsidRPr="006F0920">
        <w:t xml:space="preserve"> ci-après, pendant les phases de conception et de réalisation de l’opération concernant l’accueil d’une unité de permanence opérationnelle sur la Base Aérienne 105 d’Evreux (27).</w:t>
      </w:r>
    </w:p>
    <w:p w:rsidR="00D52376" w:rsidRPr="006F0920" w:rsidRDefault="00D52376" w:rsidP="00D52376">
      <w:r w:rsidRPr="006F0920">
        <w:t>Les missions du contrôleur technique seront effectuées conformément à la loi n°78-12 du 4 janvier 1978 relative à la responsabilité et à l’assurance dans le domaine de la construction.</w:t>
      </w:r>
    </w:p>
    <w:p w:rsidR="00D52376" w:rsidRPr="006F0920" w:rsidRDefault="00D52376" w:rsidP="00EB5DF4"/>
    <w:p w:rsidR="00D52376" w:rsidRPr="006F0920" w:rsidRDefault="00D52376" w:rsidP="00D52376">
      <w:pPr>
        <w:pStyle w:val="Titre2"/>
        <w:ind w:left="576" w:hanging="576"/>
      </w:pPr>
      <w:bookmarkStart w:id="20" w:name="_Toc228761142"/>
      <w:bookmarkStart w:id="21" w:name="_Toc130303430"/>
      <w:bookmarkStart w:id="22" w:name="_Toc208568391"/>
      <w:bookmarkStart w:id="23" w:name="_Toc209449018"/>
      <w:bookmarkStart w:id="24" w:name="_Toc13886789"/>
      <w:bookmarkStart w:id="25" w:name="_Toc13886790"/>
      <w:r w:rsidRPr="006F0920">
        <w:t>Contenu de la mission de contrôle technique</w:t>
      </w:r>
      <w:bookmarkEnd w:id="20"/>
      <w:bookmarkEnd w:id="21"/>
      <w:bookmarkEnd w:id="22"/>
      <w:bookmarkEnd w:id="23"/>
    </w:p>
    <w:p w:rsidR="00D52376" w:rsidRPr="006F0920" w:rsidRDefault="00D52376" w:rsidP="00D52376">
      <w:pPr>
        <w:pStyle w:val="Titre3"/>
      </w:pPr>
      <w:bookmarkStart w:id="26" w:name="_Toc228761143"/>
      <w:bookmarkStart w:id="27" w:name="_Toc130303431"/>
      <w:bookmarkStart w:id="28" w:name="_Toc208568392"/>
      <w:bookmarkStart w:id="29" w:name="_Toc209449019"/>
      <w:bookmarkEnd w:id="24"/>
      <w:r w:rsidRPr="006F0920">
        <w:t>Principes généraux d’intervention</w:t>
      </w:r>
      <w:bookmarkEnd w:id="26"/>
      <w:bookmarkEnd w:id="27"/>
      <w:bookmarkEnd w:id="28"/>
      <w:bookmarkEnd w:id="29"/>
    </w:p>
    <w:p w:rsidR="00D52376" w:rsidRPr="006F0920" w:rsidRDefault="00D52376" w:rsidP="00D52376">
      <w:r w:rsidRPr="006F0920">
        <w:t>Le contrôle technique intervient dans les conditions fixées par le C.C.T.G./C.T. (notamment les articles 10, 11, 12, 13 et l’annexe B) et la norme N.F.P. 03-100 (notamment son paragraphe 4).</w:t>
      </w:r>
    </w:p>
    <w:p w:rsidR="00D52376" w:rsidRPr="006F0920" w:rsidRDefault="00D52376" w:rsidP="00D52376"/>
    <w:p w:rsidR="00D52376" w:rsidRPr="006F0920" w:rsidRDefault="00D52376" w:rsidP="00D52376">
      <w:r w:rsidRPr="006F0920">
        <w:t>Le contrôleur technique contribue à la prévention des aléas techniques susceptibles d’être rencontrés dans la réalisation des ouvrages.</w:t>
      </w:r>
    </w:p>
    <w:p w:rsidR="00D52376" w:rsidRPr="006F0920" w:rsidRDefault="00D52376" w:rsidP="00D52376">
      <w:pPr>
        <w:pStyle w:val="Titre3"/>
      </w:pPr>
      <w:bookmarkStart w:id="30" w:name="_Toc228761144"/>
      <w:bookmarkStart w:id="31" w:name="_Toc494207290"/>
      <w:bookmarkStart w:id="32" w:name="_Toc130303432"/>
      <w:bookmarkStart w:id="33" w:name="_Toc208568393"/>
      <w:bookmarkStart w:id="34" w:name="_Toc209449020"/>
      <w:r w:rsidRPr="006F0920">
        <w:t>Etendue de la mission du contrôleur technique</w:t>
      </w:r>
      <w:bookmarkEnd w:id="30"/>
      <w:bookmarkEnd w:id="31"/>
      <w:bookmarkEnd w:id="32"/>
      <w:bookmarkEnd w:id="33"/>
      <w:bookmarkEnd w:id="34"/>
    </w:p>
    <w:p w:rsidR="00D52376" w:rsidRPr="006F0920" w:rsidRDefault="00D52376" w:rsidP="00D52376">
      <w:r w:rsidRPr="006F0920">
        <w:t>La mission de contrôle technique porte sur les phases de conception et de réalisation des ouvrages mentionnés au présent cahier des charges jusqu’à la fin de la période de garantie de parfait achèvement.</w:t>
      </w:r>
    </w:p>
    <w:p w:rsidR="00D52376" w:rsidRPr="006F0920" w:rsidRDefault="00D52376" w:rsidP="00D52376"/>
    <w:p w:rsidR="00D52376" w:rsidRPr="006F0920" w:rsidRDefault="00D52376" w:rsidP="00D52376">
      <w:r w:rsidRPr="006F0920">
        <w:t xml:space="preserve">Le calendrier et le coût prévisionnels </w:t>
      </w:r>
      <w:r w:rsidRPr="006F0920">
        <w:rPr>
          <w:bCs/>
        </w:rPr>
        <w:t>de l’exécution des études et des travaux</w:t>
      </w:r>
      <w:r w:rsidRPr="006F0920">
        <w:t xml:space="preserve"> est joint en annexe de l’acte d’engagement.</w:t>
      </w:r>
    </w:p>
    <w:p w:rsidR="00D52376" w:rsidRPr="006F0920" w:rsidRDefault="00D52376" w:rsidP="00D52376"/>
    <w:p w:rsidR="00D52376" w:rsidRPr="006F0920" w:rsidRDefault="00D52376" w:rsidP="00D52376">
      <w:r w:rsidRPr="006F0920">
        <w:t>Le marché est décomposé en parties techniques dénommées phases techniques décrites dans le présent article.</w:t>
      </w:r>
    </w:p>
    <w:p w:rsidR="00D52376" w:rsidRPr="006F0920" w:rsidRDefault="00D52376" w:rsidP="00D52376"/>
    <w:p w:rsidR="00D52376" w:rsidRPr="006F0920" w:rsidRDefault="00D52376" w:rsidP="00D52376">
      <w:r w:rsidRPr="006F0920">
        <w:t>Les prestations du présent marché sont scindées en phases techniques définies ci-après</w:t>
      </w:r>
      <w:r w:rsidRPr="006F0920">
        <w:rPr>
          <w:rFonts w:ascii="Calibri" w:hAnsi="Calibri" w:cs="Calibri"/>
        </w:rPr>
        <w:t> </w:t>
      </w:r>
      <w:r w:rsidRPr="006F0920">
        <w:t>:</w:t>
      </w:r>
    </w:p>
    <w:p w:rsidR="00D52376" w:rsidRPr="006F0920" w:rsidRDefault="00D52376" w:rsidP="00D52376"/>
    <w:p w:rsidR="00D52376" w:rsidRPr="006F0920" w:rsidRDefault="00D52376" w:rsidP="00D52376"/>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6379"/>
        <w:gridCol w:w="2268"/>
      </w:tblGrid>
      <w:tr w:rsidR="00D52376" w:rsidRPr="006F0920" w:rsidTr="00D52376">
        <w:trPr>
          <w:tblHeader/>
        </w:trPr>
        <w:tc>
          <w:tcPr>
            <w:tcW w:w="1488" w:type="dxa"/>
          </w:tcPr>
          <w:p w:rsidR="00D52376" w:rsidRPr="006F0920" w:rsidRDefault="00D52376" w:rsidP="00D52376">
            <w:pPr>
              <w:ind w:left="0"/>
            </w:pPr>
            <w:r w:rsidRPr="006F0920">
              <w:t>Phase technique</w:t>
            </w:r>
          </w:p>
        </w:tc>
        <w:tc>
          <w:tcPr>
            <w:tcW w:w="6379" w:type="dxa"/>
          </w:tcPr>
          <w:p w:rsidR="00D52376" w:rsidRPr="006F0920" w:rsidRDefault="00D52376" w:rsidP="00D52376">
            <w:pPr>
              <w:ind w:left="0"/>
            </w:pPr>
            <w:r w:rsidRPr="006F0920">
              <w:t>Contenu de la phase technique</w:t>
            </w:r>
          </w:p>
        </w:tc>
        <w:tc>
          <w:tcPr>
            <w:tcW w:w="2268" w:type="dxa"/>
          </w:tcPr>
          <w:p w:rsidR="00D52376" w:rsidRPr="006F0920" w:rsidRDefault="00D52376" w:rsidP="00D52376">
            <w:pPr>
              <w:ind w:left="0"/>
            </w:pPr>
            <w:r w:rsidRPr="006F0920">
              <w:t>Elément de maîtrise d’œuvre correspondant</w:t>
            </w:r>
            <w:r w:rsidRPr="006F0920">
              <w:rPr>
                <w:vertAlign w:val="superscript"/>
              </w:rPr>
              <w:footnoteReference w:id="1"/>
            </w:r>
          </w:p>
        </w:tc>
      </w:tr>
      <w:tr w:rsidR="00D52376" w:rsidRPr="006F0920" w:rsidTr="00D52376">
        <w:trPr>
          <w:trHeight w:val="1051"/>
        </w:trPr>
        <w:tc>
          <w:tcPr>
            <w:tcW w:w="1488" w:type="dxa"/>
            <w:vAlign w:val="center"/>
          </w:tcPr>
          <w:p w:rsidR="00D52376" w:rsidRPr="006F0920" w:rsidRDefault="00D52376" w:rsidP="00D52376">
            <w:pPr>
              <w:ind w:left="0"/>
            </w:pPr>
            <w:r w:rsidRPr="006F0920">
              <w:t>Phase 1</w:t>
            </w:r>
          </w:p>
        </w:tc>
        <w:tc>
          <w:tcPr>
            <w:tcW w:w="6379" w:type="dxa"/>
          </w:tcPr>
          <w:p w:rsidR="00D52376" w:rsidRPr="006F0920" w:rsidRDefault="00D52376" w:rsidP="00D52376">
            <w:pPr>
              <w:ind w:left="0"/>
            </w:pPr>
            <w:r w:rsidRPr="006F0920">
              <w:t>EXAMEN DES DOCUMENTS DE CONCEPTION</w:t>
            </w:r>
          </w:p>
          <w:p w:rsidR="00D52376" w:rsidRPr="006F0920" w:rsidRDefault="00D52376" w:rsidP="00D52376">
            <w:pPr>
              <w:ind w:left="0"/>
            </w:pPr>
            <w:r w:rsidRPr="006F0920">
              <w:t xml:space="preserve">- Examen de l’avant-projet. </w:t>
            </w:r>
          </w:p>
          <w:p w:rsidR="00D52376" w:rsidRPr="006F0920" w:rsidRDefault="00D52376" w:rsidP="00D52376">
            <w:pPr>
              <w:ind w:left="0"/>
            </w:pPr>
            <w:r w:rsidRPr="006F0920">
              <w:t>- Participation à une réunion de mise au point technique.</w:t>
            </w:r>
          </w:p>
          <w:p w:rsidR="00D52376" w:rsidRPr="006F0920" w:rsidRDefault="00D52376" w:rsidP="00D52376">
            <w:pPr>
              <w:ind w:left="0"/>
            </w:pPr>
            <w:r w:rsidRPr="006F0920">
              <w:t>- Etablissement du rapport sur APS de contrôle technique.</w:t>
            </w:r>
          </w:p>
        </w:tc>
        <w:tc>
          <w:tcPr>
            <w:tcW w:w="2268" w:type="dxa"/>
            <w:vAlign w:val="center"/>
          </w:tcPr>
          <w:p w:rsidR="00D52376" w:rsidRPr="006F0920" w:rsidRDefault="00D52376" w:rsidP="00D52376">
            <w:pPr>
              <w:ind w:left="0"/>
              <w:jc w:val="center"/>
              <w:rPr>
                <w:highlight w:val="lightGray"/>
              </w:rPr>
            </w:pPr>
            <w:r w:rsidRPr="006F0920">
              <w:t>AVP</w:t>
            </w:r>
          </w:p>
        </w:tc>
      </w:tr>
      <w:tr w:rsidR="00D52376" w:rsidRPr="006F0920" w:rsidTr="00D52376">
        <w:trPr>
          <w:trHeight w:val="1123"/>
        </w:trPr>
        <w:tc>
          <w:tcPr>
            <w:tcW w:w="1488" w:type="dxa"/>
            <w:vAlign w:val="center"/>
          </w:tcPr>
          <w:p w:rsidR="00D52376" w:rsidRPr="006F0920" w:rsidRDefault="00D52376" w:rsidP="00D52376">
            <w:pPr>
              <w:ind w:left="0"/>
            </w:pPr>
            <w:r w:rsidRPr="006F0920">
              <w:t>Phase 2</w:t>
            </w:r>
          </w:p>
        </w:tc>
        <w:tc>
          <w:tcPr>
            <w:tcW w:w="6379" w:type="dxa"/>
          </w:tcPr>
          <w:p w:rsidR="00D52376" w:rsidRPr="006F0920" w:rsidRDefault="00D52376" w:rsidP="00D52376">
            <w:pPr>
              <w:ind w:left="0"/>
            </w:pPr>
            <w:r w:rsidRPr="006F0920">
              <w:t>EXAMEN DES DOCUMENTS DE CONCEPTION</w:t>
            </w:r>
          </w:p>
          <w:p w:rsidR="00D52376" w:rsidRPr="006F0920" w:rsidRDefault="00D52376" w:rsidP="00D52376">
            <w:pPr>
              <w:ind w:left="0"/>
            </w:pPr>
            <w:r w:rsidRPr="006F0920">
              <w:t>- Examen des documents techniques du projet.</w:t>
            </w:r>
          </w:p>
          <w:p w:rsidR="00D52376" w:rsidRPr="006F0920" w:rsidRDefault="00D52376" w:rsidP="00D52376">
            <w:pPr>
              <w:ind w:left="0"/>
            </w:pPr>
            <w:r w:rsidRPr="006F0920">
              <w:t>- Participation à une réunion de mise au point technique.</w:t>
            </w:r>
          </w:p>
          <w:p w:rsidR="00D52376" w:rsidRPr="006F0920" w:rsidRDefault="00D52376" w:rsidP="00D52376">
            <w:pPr>
              <w:ind w:left="0"/>
            </w:pPr>
            <w:r w:rsidRPr="006F0920">
              <w:t>- Etablissement du rapport initial de contrôle technique.</w:t>
            </w:r>
          </w:p>
        </w:tc>
        <w:tc>
          <w:tcPr>
            <w:tcW w:w="2268" w:type="dxa"/>
            <w:vAlign w:val="center"/>
          </w:tcPr>
          <w:p w:rsidR="00D52376" w:rsidRPr="006F0920" w:rsidRDefault="00D52376" w:rsidP="00D52376">
            <w:pPr>
              <w:ind w:left="0"/>
              <w:jc w:val="center"/>
            </w:pPr>
            <w:r w:rsidRPr="006F0920">
              <w:t>PRO</w:t>
            </w:r>
          </w:p>
        </w:tc>
      </w:tr>
      <w:tr w:rsidR="00D52376" w:rsidRPr="006F0920" w:rsidTr="00D52376">
        <w:trPr>
          <w:cantSplit/>
          <w:trHeight w:val="1342"/>
        </w:trPr>
        <w:tc>
          <w:tcPr>
            <w:tcW w:w="1488" w:type="dxa"/>
            <w:vMerge w:val="restart"/>
            <w:vAlign w:val="center"/>
          </w:tcPr>
          <w:p w:rsidR="00D52376" w:rsidRPr="006F0920" w:rsidRDefault="00D52376" w:rsidP="00D52376">
            <w:pPr>
              <w:ind w:left="0"/>
              <w:rPr>
                <w:lang w:val="en-GB"/>
              </w:rPr>
            </w:pPr>
            <w:r w:rsidRPr="006F0920">
              <w:rPr>
                <w:lang w:val="en-GB"/>
              </w:rPr>
              <w:t>Phase 3</w:t>
            </w:r>
          </w:p>
          <w:p w:rsidR="00D52376" w:rsidRPr="006F0920" w:rsidRDefault="00D52376" w:rsidP="00D52376">
            <w:pPr>
              <w:ind w:left="0"/>
            </w:pPr>
          </w:p>
        </w:tc>
        <w:tc>
          <w:tcPr>
            <w:tcW w:w="6379" w:type="dxa"/>
          </w:tcPr>
          <w:p w:rsidR="00D52376" w:rsidRPr="006F0920" w:rsidRDefault="00D52376" w:rsidP="00D52376">
            <w:pPr>
              <w:ind w:left="0"/>
            </w:pPr>
            <w:r w:rsidRPr="006F0920">
              <w:t>EXAMEN DES DOCUMENTS D’EXECUTION</w:t>
            </w:r>
          </w:p>
          <w:p w:rsidR="00D52376" w:rsidRPr="006F0920" w:rsidRDefault="00D52376" w:rsidP="00D52376">
            <w:pPr>
              <w:ind w:left="0"/>
            </w:pPr>
            <w:r w:rsidRPr="006F0920">
              <w:t>- Examen des documents relatifs aux ouvrages et aux éléments d’équipement soumis au contrôle technique.</w:t>
            </w:r>
          </w:p>
          <w:p w:rsidR="00D52376" w:rsidRPr="006F0920" w:rsidRDefault="00D52376" w:rsidP="00D52376">
            <w:pPr>
              <w:ind w:left="0"/>
            </w:pPr>
            <w:r w:rsidRPr="006F0920">
              <w:t>- Formulation des avis correspondants.</w:t>
            </w:r>
          </w:p>
          <w:p w:rsidR="00D52376" w:rsidRPr="006F0920" w:rsidRDefault="00D52376" w:rsidP="00D52376">
            <w:pPr>
              <w:ind w:left="0"/>
            </w:pPr>
            <w:r w:rsidRPr="006F0920">
              <w:t>- Participation à des réunions de mises au point techniques.</w:t>
            </w:r>
          </w:p>
        </w:tc>
        <w:tc>
          <w:tcPr>
            <w:tcW w:w="2268" w:type="dxa"/>
            <w:vAlign w:val="center"/>
          </w:tcPr>
          <w:p w:rsidR="00D52376" w:rsidRPr="006F0920" w:rsidRDefault="00D52376" w:rsidP="00D52376">
            <w:pPr>
              <w:ind w:left="0"/>
              <w:jc w:val="center"/>
            </w:pPr>
          </w:p>
          <w:p w:rsidR="00D52376" w:rsidRPr="006F0920" w:rsidRDefault="00D52376" w:rsidP="00D52376">
            <w:pPr>
              <w:ind w:left="0"/>
              <w:jc w:val="center"/>
            </w:pPr>
            <w:r w:rsidRPr="006F0920">
              <w:t>VISA</w:t>
            </w:r>
          </w:p>
        </w:tc>
      </w:tr>
      <w:tr w:rsidR="00D52376" w:rsidRPr="006F0920" w:rsidTr="00D52376">
        <w:trPr>
          <w:cantSplit/>
          <w:trHeight w:val="1275"/>
        </w:trPr>
        <w:tc>
          <w:tcPr>
            <w:tcW w:w="1488" w:type="dxa"/>
            <w:vMerge/>
          </w:tcPr>
          <w:p w:rsidR="00D52376" w:rsidRPr="006F0920" w:rsidRDefault="00D52376" w:rsidP="00D52376">
            <w:pPr>
              <w:rPr>
                <w:lang w:val="en-GB"/>
              </w:rPr>
            </w:pPr>
          </w:p>
        </w:tc>
        <w:tc>
          <w:tcPr>
            <w:tcW w:w="6379" w:type="dxa"/>
          </w:tcPr>
          <w:p w:rsidR="00D52376" w:rsidRPr="006F0920" w:rsidRDefault="00D52376" w:rsidP="00D52376">
            <w:r w:rsidRPr="006F0920">
              <w:t>EXAMEN SUR LE CHANTIER DES OUVRAGES</w:t>
            </w:r>
          </w:p>
          <w:p w:rsidR="00D52376" w:rsidRPr="006F0920" w:rsidRDefault="00D52376" w:rsidP="00D52376">
            <w:r w:rsidRPr="006F0920">
              <w:t>- Examen des documents formalisant les résultats des vérifications techniques effectuées par les constructeurs.</w:t>
            </w:r>
          </w:p>
          <w:p w:rsidR="00D52376" w:rsidRPr="006F0920" w:rsidRDefault="00D52376" w:rsidP="00D52376">
            <w:r w:rsidRPr="006F0920">
              <w:t>- Examen visuel à l’occasion de visites ponctuelles de chantier des ouvrages.</w:t>
            </w:r>
          </w:p>
          <w:p w:rsidR="00D52376" w:rsidRPr="006F0920" w:rsidRDefault="00D52376" w:rsidP="00D52376">
            <w:r w:rsidRPr="006F0920">
              <w:t>- Participation au rendez-vous de chantier.</w:t>
            </w:r>
          </w:p>
          <w:p w:rsidR="00D52376" w:rsidRPr="006F0920" w:rsidRDefault="00D52376" w:rsidP="00D52376">
            <w:r w:rsidRPr="006F0920">
              <w:t>- Fourniture d’un compte rendu de visite de chantier</w:t>
            </w:r>
          </w:p>
          <w:p w:rsidR="00D52376" w:rsidRPr="006F0920" w:rsidRDefault="00D52376" w:rsidP="00D52376">
            <w:r w:rsidRPr="006F0920">
              <w:t>- Contrôles intermédiaires et finaux (bâtiments hors d’eau et hors d’air) de la performance de l’étanchéité à l’air de l’enveloppe des bâtiments</w:t>
            </w:r>
          </w:p>
          <w:p w:rsidR="00D52376" w:rsidRPr="006F0920" w:rsidRDefault="00D52376" w:rsidP="00D52376">
            <w:r w:rsidRPr="006F0920">
              <w:t>- Fourniture des rapports</w:t>
            </w:r>
          </w:p>
          <w:p w:rsidR="00D52376" w:rsidRPr="006F0920" w:rsidRDefault="00D52376" w:rsidP="00D52376"/>
        </w:tc>
        <w:tc>
          <w:tcPr>
            <w:tcW w:w="2268" w:type="dxa"/>
            <w:vAlign w:val="center"/>
          </w:tcPr>
          <w:p w:rsidR="00D52376" w:rsidRPr="006F0920" w:rsidRDefault="00D52376" w:rsidP="00D52376">
            <w:pPr>
              <w:jc w:val="center"/>
            </w:pPr>
          </w:p>
          <w:p w:rsidR="00D52376" w:rsidRPr="006F0920" w:rsidRDefault="00D52376" w:rsidP="00D52376">
            <w:pPr>
              <w:ind w:left="0"/>
              <w:jc w:val="center"/>
            </w:pPr>
            <w:r w:rsidRPr="006F0920">
              <w:t>DET</w:t>
            </w:r>
          </w:p>
        </w:tc>
      </w:tr>
      <w:tr w:rsidR="00D52376" w:rsidRPr="006F0920" w:rsidTr="00D52376">
        <w:trPr>
          <w:cantSplit/>
          <w:trHeight w:val="540"/>
        </w:trPr>
        <w:tc>
          <w:tcPr>
            <w:tcW w:w="1488" w:type="dxa"/>
            <w:vMerge/>
          </w:tcPr>
          <w:p w:rsidR="00D52376" w:rsidRPr="006F0920" w:rsidRDefault="00D52376" w:rsidP="00D52376">
            <w:pPr>
              <w:rPr>
                <w:lang w:val="en-GB"/>
              </w:rPr>
            </w:pPr>
          </w:p>
        </w:tc>
        <w:tc>
          <w:tcPr>
            <w:tcW w:w="6379" w:type="dxa"/>
          </w:tcPr>
          <w:p w:rsidR="00D52376" w:rsidRPr="006F0920" w:rsidRDefault="00D52376" w:rsidP="00D52376"/>
          <w:p w:rsidR="00D52376" w:rsidRPr="006F0920" w:rsidRDefault="00D52376" w:rsidP="00D52376">
            <w:r w:rsidRPr="006F0920">
              <w:t>VERIFICATIONS FINALES EN VUE DE LA RECEPTION</w:t>
            </w:r>
          </w:p>
          <w:p w:rsidR="00D52376" w:rsidRPr="006F0920" w:rsidRDefault="00D52376" w:rsidP="00D52376">
            <w:r w:rsidRPr="006F0920">
              <w:t>-  Vérification initiale électrique temporaire et permanente à l’issue des travaux</w:t>
            </w:r>
          </w:p>
          <w:p w:rsidR="00D52376" w:rsidRPr="006F0920" w:rsidRDefault="00D52376" w:rsidP="00D52376">
            <w:r w:rsidRPr="006F0920">
              <w:t xml:space="preserve">- Etablissement du </w:t>
            </w:r>
            <w:r w:rsidRPr="006F0920">
              <w:rPr>
                <w:b/>
                <w:bCs/>
              </w:rPr>
              <w:t xml:space="preserve">rapport final de contrôle technique </w:t>
            </w:r>
            <w:r w:rsidRPr="006F0920">
              <w:t>avant la réception des travaux.</w:t>
            </w:r>
          </w:p>
          <w:p w:rsidR="00D52376" w:rsidRPr="006F0920" w:rsidRDefault="00D52376" w:rsidP="00D52376">
            <w:r w:rsidRPr="006F0920">
              <w:t>- Examen des travaux effectués pendant la période de garantie de parfait achèvement.</w:t>
            </w:r>
          </w:p>
          <w:p w:rsidR="00D52376" w:rsidRPr="006F0920" w:rsidRDefault="00D52376" w:rsidP="00D52376">
            <w:r w:rsidRPr="006F0920">
              <w:t>- Attestations de conformité des missions spécifiques et participation à la commission de sécurité concernée</w:t>
            </w:r>
          </w:p>
          <w:p w:rsidR="00D52376" w:rsidRPr="006F0920" w:rsidRDefault="00D52376" w:rsidP="00D52376">
            <w:r w:rsidRPr="006F0920">
              <w:t>- Attestations RE 2020 à établir à l’achèvement des travaux</w:t>
            </w:r>
          </w:p>
          <w:p w:rsidR="00D52376" w:rsidRPr="006F0920" w:rsidRDefault="00D52376" w:rsidP="00D52376"/>
        </w:tc>
        <w:tc>
          <w:tcPr>
            <w:tcW w:w="2268" w:type="dxa"/>
            <w:vAlign w:val="center"/>
          </w:tcPr>
          <w:p w:rsidR="00D52376" w:rsidRPr="006F0920" w:rsidRDefault="00D52376" w:rsidP="00D52376"/>
          <w:p w:rsidR="00D52376" w:rsidRPr="006F0920" w:rsidRDefault="00D52376" w:rsidP="00D52376">
            <w:r w:rsidRPr="006F0920">
              <w:t>AOR</w:t>
            </w:r>
          </w:p>
          <w:p w:rsidR="00D52376" w:rsidRPr="006F0920" w:rsidRDefault="00D52376" w:rsidP="00D52376">
            <w:r w:rsidRPr="006F0920">
              <w:t>(dont garantie de parfait achèvement)</w:t>
            </w:r>
          </w:p>
        </w:tc>
      </w:tr>
    </w:tbl>
    <w:p w:rsidR="00D52376" w:rsidRPr="006F0920" w:rsidRDefault="00D52376" w:rsidP="00D52376"/>
    <w:p w:rsidR="00D52376" w:rsidRPr="006F0920" w:rsidRDefault="00D52376" w:rsidP="00D52376">
      <w:r w:rsidRPr="006F0920">
        <w:t>Ces phases techniques sont définies au sens de l’article 22 du C.C.A.G./P.I. Les actes techniques correspondant à chacune de ces phases sont énumérés à l’annexe B du C.C.T.G./C.T.</w:t>
      </w:r>
    </w:p>
    <w:p w:rsidR="00D52376" w:rsidRPr="006F0920" w:rsidRDefault="00D52376" w:rsidP="00D52376">
      <w:r w:rsidRPr="006F0920">
        <w:t>Les conditions suivantes seront en outre appliquées</w:t>
      </w:r>
      <w:r w:rsidRPr="006F0920">
        <w:rPr>
          <w:rFonts w:ascii="Calibri" w:hAnsi="Calibri" w:cs="Calibri"/>
        </w:rPr>
        <w:t> </w:t>
      </w:r>
      <w:r w:rsidRPr="006F0920">
        <w:t>:</w:t>
      </w:r>
    </w:p>
    <w:p w:rsidR="00D52376" w:rsidRPr="006F0920" w:rsidRDefault="00D52376" w:rsidP="006F0920">
      <w:pPr>
        <w:pStyle w:val="Paragraphedeliste"/>
        <w:numPr>
          <w:ilvl w:val="0"/>
          <w:numId w:val="26"/>
        </w:numPr>
        <w:suppressAutoHyphens w:val="0"/>
        <w:overflowPunct/>
        <w:autoSpaceDE/>
        <w:textAlignment w:val="auto"/>
      </w:pPr>
      <w:r w:rsidRPr="006F0920">
        <w:t>Si au cours d’une phase technique, le contrôleur technique n’a pas reçu les documents qu’il estime nécessaires à son intervention, il est tenu de le signaler au représentant du pouvoir adjudicateur</w:t>
      </w:r>
      <w:r w:rsidRPr="006F0920">
        <w:rPr>
          <w:rFonts w:ascii="Calibri" w:hAnsi="Calibri" w:cs="Calibri"/>
        </w:rPr>
        <w:t> </w:t>
      </w:r>
      <w:r w:rsidRPr="006F0920">
        <w:t>;</w:t>
      </w:r>
    </w:p>
    <w:p w:rsidR="00D52376" w:rsidRPr="006F0920" w:rsidRDefault="00D52376" w:rsidP="006F0920">
      <w:pPr>
        <w:pStyle w:val="Paragraphedeliste"/>
        <w:numPr>
          <w:ilvl w:val="0"/>
          <w:numId w:val="26"/>
        </w:numPr>
        <w:suppressAutoHyphens w:val="0"/>
        <w:overflowPunct/>
        <w:autoSpaceDE/>
        <w:textAlignment w:val="auto"/>
      </w:pPr>
      <w:r w:rsidRPr="006F0920">
        <w:t>La mission du contrôleur technique peut le conduire à s’assurer que la qualité des produits utilisés dans la construction est appropriée au projet</w:t>
      </w:r>
      <w:r w:rsidRPr="006F0920">
        <w:rPr>
          <w:rFonts w:ascii="Calibri" w:hAnsi="Calibri" w:cs="Calibri"/>
        </w:rPr>
        <w:t> </w:t>
      </w:r>
      <w:r w:rsidRPr="006F0920">
        <w:t>; Dans ce but, il doit notamment signaler au représentant du pouvoir adjudicateur les essais qu’il estimerait nécessaires</w:t>
      </w:r>
      <w:r w:rsidRPr="006F0920">
        <w:rPr>
          <w:rFonts w:ascii="Calibri" w:hAnsi="Calibri" w:cs="Calibri"/>
        </w:rPr>
        <w:t> </w:t>
      </w:r>
      <w:r w:rsidRPr="006F0920">
        <w:t>;</w:t>
      </w:r>
    </w:p>
    <w:p w:rsidR="00D52376" w:rsidRPr="006F0920" w:rsidRDefault="00D52376" w:rsidP="006F0920">
      <w:pPr>
        <w:pStyle w:val="Paragraphedeliste"/>
        <w:numPr>
          <w:ilvl w:val="0"/>
          <w:numId w:val="26"/>
        </w:numPr>
        <w:suppressAutoHyphens w:val="0"/>
        <w:overflowPunct/>
        <w:autoSpaceDE/>
        <w:textAlignment w:val="auto"/>
      </w:pPr>
      <w:r w:rsidRPr="006F0920">
        <w:t xml:space="preserve">Les avis donnés au fur et à mesure de l’exécution des travaux sont signés ou contresignés par le responsable du contrôle technique de l’opération, personne physique désignée à cet effet. </w:t>
      </w:r>
    </w:p>
    <w:p w:rsidR="00D52376" w:rsidRPr="006F0920" w:rsidRDefault="00D52376" w:rsidP="00D52376"/>
    <w:p w:rsidR="00D52376" w:rsidRPr="006F0920" w:rsidRDefault="00D52376" w:rsidP="00D52376">
      <w:r w:rsidRPr="006F0920">
        <w:rPr>
          <w:b/>
          <w:bCs/>
          <w:u w:val="single"/>
        </w:rPr>
        <w:t>Point important</w:t>
      </w:r>
      <w:r w:rsidRPr="006F0920">
        <w:rPr>
          <w:rFonts w:ascii="Calibri" w:hAnsi="Calibri" w:cs="Calibri"/>
        </w:rPr>
        <w:t> </w:t>
      </w:r>
      <w:r w:rsidRPr="006F0920">
        <w:t xml:space="preserve">: Tous les documents sans exception (plans, notes de calculs, fiches techniques, etc.) transmis au maître d’œuvre devront </w:t>
      </w:r>
      <w:r w:rsidRPr="006F0920">
        <w:rPr>
          <w:b/>
          <w:u w:val="single"/>
        </w:rPr>
        <w:t>obligatoirement</w:t>
      </w:r>
      <w:r w:rsidRPr="006F0920">
        <w:t xml:space="preserve"> faire l’objet d’un avis renseigné. </w:t>
      </w:r>
    </w:p>
    <w:p w:rsidR="00D52376" w:rsidRPr="006F0920" w:rsidRDefault="00D52376" w:rsidP="00D52376"/>
    <w:p w:rsidR="00D52376" w:rsidRPr="006F0920" w:rsidRDefault="00D52376" w:rsidP="00D52376">
      <w:r w:rsidRPr="006F0920">
        <w:t xml:space="preserve">Tous les avis y compris le </w:t>
      </w:r>
      <w:r w:rsidRPr="006F0920">
        <w:rPr>
          <w:b/>
          <w:u w:val="single"/>
        </w:rPr>
        <w:t>rapport initial</w:t>
      </w:r>
      <w:r w:rsidRPr="006F0920">
        <w:t xml:space="preserve"> et le </w:t>
      </w:r>
      <w:r w:rsidRPr="006F0920">
        <w:rPr>
          <w:b/>
          <w:u w:val="single"/>
        </w:rPr>
        <w:t>rapport final</w:t>
      </w:r>
      <w:r w:rsidRPr="006F0920">
        <w:t xml:space="preserve"> doivent être renseignés d’une façon claire et précise de manière à ne laisser aucune ambiguïté sur la conformité du document ou de la prestation</w:t>
      </w:r>
      <w:r w:rsidRPr="006F0920">
        <w:rPr>
          <w:rFonts w:ascii="Calibri" w:hAnsi="Calibri" w:cs="Calibri"/>
        </w:rPr>
        <w:t> </w:t>
      </w:r>
      <w:r w:rsidRPr="006F0920">
        <w:t>:</w:t>
      </w:r>
    </w:p>
    <w:p w:rsidR="00D52376" w:rsidRPr="006F0920" w:rsidRDefault="00D52376" w:rsidP="006F0920">
      <w:pPr>
        <w:pStyle w:val="Paragraphedeliste"/>
        <w:numPr>
          <w:ilvl w:val="0"/>
          <w:numId w:val="27"/>
        </w:numPr>
        <w:suppressAutoHyphens w:val="0"/>
        <w:overflowPunct/>
        <w:autoSpaceDE/>
        <w:textAlignment w:val="auto"/>
      </w:pPr>
      <w:r w:rsidRPr="006F0920">
        <w:t>Conforme (C)</w:t>
      </w:r>
    </w:p>
    <w:p w:rsidR="00D52376" w:rsidRPr="006F0920" w:rsidRDefault="00D52376" w:rsidP="006F0920">
      <w:pPr>
        <w:pStyle w:val="Paragraphedeliste"/>
        <w:numPr>
          <w:ilvl w:val="0"/>
          <w:numId w:val="27"/>
        </w:numPr>
        <w:suppressAutoHyphens w:val="0"/>
        <w:overflowPunct/>
        <w:autoSpaceDE/>
        <w:textAlignment w:val="auto"/>
      </w:pPr>
      <w:r w:rsidRPr="006F0920">
        <w:t>Non-conforme (NC)</w:t>
      </w:r>
    </w:p>
    <w:p w:rsidR="00D52376" w:rsidRPr="006F0920" w:rsidRDefault="00D52376" w:rsidP="006F0920">
      <w:pPr>
        <w:pStyle w:val="Paragraphedeliste"/>
        <w:numPr>
          <w:ilvl w:val="0"/>
          <w:numId w:val="27"/>
        </w:numPr>
        <w:suppressAutoHyphens w:val="0"/>
        <w:overflowPunct/>
        <w:autoSpaceDE/>
        <w:textAlignment w:val="auto"/>
      </w:pPr>
      <w:r w:rsidRPr="006F0920">
        <w:t>Sans objet (SO)</w:t>
      </w:r>
    </w:p>
    <w:p w:rsidR="00D52376" w:rsidRPr="006F0920" w:rsidRDefault="00D52376" w:rsidP="006F0920">
      <w:pPr>
        <w:pStyle w:val="Paragraphedeliste"/>
        <w:numPr>
          <w:ilvl w:val="0"/>
          <w:numId w:val="27"/>
        </w:numPr>
        <w:suppressAutoHyphens w:val="0"/>
        <w:overflowPunct/>
        <w:autoSpaceDE/>
        <w:textAlignment w:val="auto"/>
      </w:pPr>
      <w:r w:rsidRPr="006F0920">
        <w:t>Hors mission (HM)</w:t>
      </w:r>
    </w:p>
    <w:p w:rsidR="00D52376" w:rsidRPr="006F0920" w:rsidRDefault="00D52376" w:rsidP="006F0920">
      <w:pPr>
        <w:pStyle w:val="Paragraphedeliste"/>
        <w:numPr>
          <w:ilvl w:val="0"/>
          <w:numId w:val="27"/>
        </w:numPr>
        <w:suppressAutoHyphens w:val="0"/>
        <w:overflowPunct/>
        <w:autoSpaceDE/>
        <w:textAlignment w:val="auto"/>
      </w:pPr>
      <w:r w:rsidRPr="006F0920">
        <w:t>Pour mémoire (PM)</w:t>
      </w:r>
    </w:p>
    <w:p w:rsidR="00D52376" w:rsidRPr="006F0920" w:rsidRDefault="00D52376" w:rsidP="00D52376"/>
    <w:p w:rsidR="00D52376" w:rsidRPr="006F0920" w:rsidRDefault="00D52376" w:rsidP="00D52376">
      <w:r w:rsidRPr="006F0920">
        <w:t>Toute autre interprétation est à proscrire.</w:t>
      </w:r>
    </w:p>
    <w:p w:rsidR="00D52376" w:rsidRPr="006F0920" w:rsidRDefault="00D52376" w:rsidP="00D52376"/>
    <w:p w:rsidR="00D52376" w:rsidRPr="006F0920" w:rsidRDefault="00D52376" w:rsidP="00D52376">
      <w:r w:rsidRPr="006F0920">
        <w:t>De plus, les délais prévus pour le contrôle des documents à l’article 5.1 du CCP devront être respectés avec la plus grande rigueur sous peine d’application de pénalités prévues à l’article 5.2 du CCP.</w:t>
      </w:r>
    </w:p>
    <w:p w:rsidR="00D52376" w:rsidRPr="006F0920" w:rsidRDefault="00D52376" w:rsidP="00D52376"/>
    <w:p w:rsidR="00D52376" w:rsidRPr="006F0920" w:rsidRDefault="00D52376" w:rsidP="00D52376">
      <w:pPr>
        <w:pStyle w:val="Titre3"/>
      </w:pPr>
      <w:bookmarkStart w:id="35" w:name="_Toc494207291"/>
      <w:bookmarkStart w:id="36" w:name="_Toc130303433"/>
      <w:bookmarkStart w:id="37" w:name="_Toc208568394"/>
      <w:bookmarkStart w:id="38" w:name="_Toc209449021"/>
      <w:r w:rsidRPr="006F0920">
        <w:lastRenderedPageBreak/>
        <w:t>Délai de productions des avis et rapports du contrôleur technique</w:t>
      </w:r>
      <w:bookmarkEnd w:id="35"/>
      <w:bookmarkEnd w:id="36"/>
      <w:bookmarkEnd w:id="37"/>
      <w:bookmarkEnd w:id="38"/>
    </w:p>
    <w:tbl>
      <w:tblPr>
        <w:tblW w:w="1001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1701"/>
        <w:gridCol w:w="2375"/>
        <w:gridCol w:w="2253"/>
      </w:tblGrid>
      <w:tr w:rsidR="00D52376" w:rsidRPr="006F0920" w:rsidTr="00D52376">
        <w:trPr>
          <w:trHeight w:val="736"/>
        </w:trPr>
        <w:tc>
          <w:tcPr>
            <w:tcW w:w="3686" w:type="dxa"/>
            <w:vAlign w:val="center"/>
          </w:tcPr>
          <w:p w:rsidR="00D52376" w:rsidRPr="006F0920" w:rsidRDefault="00D52376" w:rsidP="00D52376">
            <w:pPr>
              <w:ind w:left="58"/>
              <w:jc w:val="center"/>
            </w:pPr>
            <w:r w:rsidRPr="006F0920">
              <w:t>LIVRABLE</w:t>
            </w:r>
          </w:p>
        </w:tc>
        <w:tc>
          <w:tcPr>
            <w:tcW w:w="1701" w:type="dxa"/>
            <w:vAlign w:val="center"/>
          </w:tcPr>
          <w:p w:rsidR="00D52376" w:rsidRPr="006F0920" w:rsidRDefault="00D52376" w:rsidP="00D52376">
            <w:pPr>
              <w:ind w:left="58"/>
              <w:jc w:val="center"/>
            </w:pPr>
            <w:r w:rsidRPr="006F0920">
              <w:t>DELAI EN JOURS CALENDAIRES</w:t>
            </w:r>
          </w:p>
        </w:tc>
        <w:tc>
          <w:tcPr>
            <w:tcW w:w="2375" w:type="dxa"/>
            <w:vAlign w:val="center"/>
          </w:tcPr>
          <w:p w:rsidR="00D52376" w:rsidRPr="006F0920" w:rsidRDefault="00D52376" w:rsidP="00D52376">
            <w:pPr>
              <w:ind w:left="58"/>
              <w:jc w:val="center"/>
            </w:pPr>
            <w:r w:rsidRPr="006F0920">
              <w:t>DEPART DU DELAI</w:t>
            </w:r>
          </w:p>
        </w:tc>
        <w:tc>
          <w:tcPr>
            <w:tcW w:w="2253" w:type="dxa"/>
            <w:vAlign w:val="center"/>
          </w:tcPr>
          <w:p w:rsidR="00D52376" w:rsidRPr="006F0920" w:rsidRDefault="00D52376" w:rsidP="00D52376">
            <w:pPr>
              <w:ind w:left="58"/>
              <w:jc w:val="center"/>
            </w:pPr>
            <w:r w:rsidRPr="006F0920">
              <w:t>DIFFUSION</w:t>
            </w:r>
          </w:p>
        </w:tc>
      </w:tr>
      <w:tr w:rsidR="00D52376" w:rsidRPr="006F0920" w:rsidTr="00D52376">
        <w:trPr>
          <w:trHeight w:val="736"/>
        </w:trPr>
        <w:tc>
          <w:tcPr>
            <w:tcW w:w="3686" w:type="dxa"/>
            <w:vAlign w:val="center"/>
          </w:tcPr>
          <w:p w:rsidR="00D52376" w:rsidRPr="006F0920" w:rsidRDefault="00D52376" w:rsidP="00D52376">
            <w:pPr>
              <w:ind w:left="58"/>
              <w:jc w:val="left"/>
            </w:pPr>
            <w:r w:rsidRPr="006F0920">
              <w:t>Rapport sur AVP</w:t>
            </w:r>
          </w:p>
        </w:tc>
        <w:tc>
          <w:tcPr>
            <w:tcW w:w="1701" w:type="dxa"/>
            <w:vAlign w:val="center"/>
          </w:tcPr>
          <w:p w:rsidR="00D52376" w:rsidRPr="006F0920" w:rsidRDefault="00D52376" w:rsidP="00D52376">
            <w:pPr>
              <w:ind w:left="58"/>
              <w:jc w:val="center"/>
            </w:pPr>
            <w:r w:rsidRPr="006F0920">
              <w:t>14</w:t>
            </w:r>
          </w:p>
        </w:tc>
        <w:tc>
          <w:tcPr>
            <w:tcW w:w="2375" w:type="dxa"/>
            <w:vAlign w:val="center"/>
          </w:tcPr>
          <w:p w:rsidR="00D52376" w:rsidRPr="006F0920" w:rsidRDefault="00D52376" w:rsidP="00D52376">
            <w:pPr>
              <w:ind w:left="58"/>
              <w:jc w:val="left"/>
            </w:pPr>
            <w:r w:rsidRPr="006F0920">
              <w:t>Réception de l’AVP</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tc>
      </w:tr>
      <w:tr w:rsidR="00D52376" w:rsidRPr="006F0920" w:rsidTr="00D52376">
        <w:trPr>
          <w:trHeight w:val="736"/>
        </w:trPr>
        <w:tc>
          <w:tcPr>
            <w:tcW w:w="3686" w:type="dxa"/>
            <w:vAlign w:val="center"/>
          </w:tcPr>
          <w:p w:rsidR="00D52376" w:rsidRPr="006F0920" w:rsidRDefault="00D52376" w:rsidP="00D52376">
            <w:pPr>
              <w:ind w:left="58"/>
              <w:jc w:val="left"/>
            </w:pPr>
            <w:r w:rsidRPr="006F0920">
              <w:t>Rapport initial de contrôle technique</w:t>
            </w:r>
          </w:p>
        </w:tc>
        <w:tc>
          <w:tcPr>
            <w:tcW w:w="1701" w:type="dxa"/>
            <w:vAlign w:val="center"/>
          </w:tcPr>
          <w:p w:rsidR="00D52376" w:rsidRPr="006F0920" w:rsidRDefault="00D52376" w:rsidP="00D52376">
            <w:pPr>
              <w:ind w:left="58"/>
              <w:jc w:val="center"/>
            </w:pPr>
            <w:r w:rsidRPr="006F0920">
              <w:t>21</w:t>
            </w:r>
          </w:p>
        </w:tc>
        <w:tc>
          <w:tcPr>
            <w:tcW w:w="2375" w:type="dxa"/>
            <w:vAlign w:val="center"/>
          </w:tcPr>
          <w:p w:rsidR="00D52376" w:rsidRPr="006F0920" w:rsidRDefault="00D52376" w:rsidP="00D52376">
            <w:pPr>
              <w:ind w:left="58"/>
              <w:jc w:val="left"/>
            </w:pPr>
            <w:r w:rsidRPr="006F0920">
              <w:t>Réception du PRO</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 xml:space="preserve"> Maître d’œuvre</w:t>
            </w:r>
          </w:p>
        </w:tc>
      </w:tr>
      <w:tr w:rsidR="00D52376" w:rsidRPr="006F0920" w:rsidTr="00D52376">
        <w:trPr>
          <w:trHeight w:val="736"/>
        </w:trPr>
        <w:tc>
          <w:tcPr>
            <w:tcW w:w="3686" w:type="dxa"/>
            <w:vAlign w:val="center"/>
          </w:tcPr>
          <w:p w:rsidR="00D52376" w:rsidRPr="006F0920" w:rsidRDefault="00D52376" w:rsidP="00D52376">
            <w:pPr>
              <w:ind w:left="58"/>
              <w:jc w:val="left"/>
            </w:pPr>
            <w:r w:rsidRPr="006F0920">
              <w:t>Examen des documents d’exécution</w:t>
            </w:r>
          </w:p>
        </w:tc>
        <w:tc>
          <w:tcPr>
            <w:tcW w:w="1701" w:type="dxa"/>
            <w:vAlign w:val="center"/>
          </w:tcPr>
          <w:p w:rsidR="00D52376" w:rsidRPr="006F0920" w:rsidRDefault="00D52376" w:rsidP="00D52376">
            <w:pPr>
              <w:ind w:left="58"/>
              <w:jc w:val="center"/>
            </w:pPr>
            <w:r w:rsidRPr="006F0920">
              <w:t>7</w:t>
            </w:r>
          </w:p>
        </w:tc>
        <w:tc>
          <w:tcPr>
            <w:tcW w:w="2375" w:type="dxa"/>
            <w:vAlign w:val="center"/>
          </w:tcPr>
          <w:p w:rsidR="00D52376" w:rsidRPr="006F0920" w:rsidRDefault="00D52376" w:rsidP="00D52376">
            <w:pPr>
              <w:ind w:left="58"/>
              <w:jc w:val="left"/>
            </w:pPr>
            <w:r w:rsidRPr="006F0920">
              <w:t>Réception des dossiers d’exécution</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 xml:space="preserve"> Maître d’œuvre</w:t>
            </w:r>
          </w:p>
          <w:p w:rsidR="00D52376" w:rsidRPr="006F0920" w:rsidRDefault="00D52376" w:rsidP="00D52376">
            <w:pPr>
              <w:ind w:left="58"/>
              <w:jc w:val="left"/>
            </w:pPr>
            <w:r w:rsidRPr="006F0920">
              <w:t>Entreprises concernées</w:t>
            </w:r>
          </w:p>
        </w:tc>
      </w:tr>
      <w:tr w:rsidR="00D52376" w:rsidRPr="006F0920" w:rsidTr="00D52376">
        <w:trPr>
          <w:trHeight w:val="1264"/>
        </w:trPr>
        <w:tc>
          <w:tcPr>
            <w:tcW w:w="3686" w:type="dxa"/>
            <w:vAlign w:val="center"/>
          </w:tcPr>
          <w:p w:rsidR="00D52376" w:rsidRPr="006F0920" w:rsidRDefault="00D52376" w:rsidP="00D52376">
            <w:pPr>
              <w:ind w:left="58"/>
              <w:jc w:val="left"/>
            </w:pPr>
            <w:r w:rsidRPr="006F0920">
              <w:t>Examen sur le chantier des ouvrages</w:t>
            </w:r>
          </w:p>
          <w:p w:rsidR="00D52376" w:rsidRPr="006F0920" w:rsidRDefault="00D52376" w:rsidP="00D52376">
            <w:pPr>
              <w:ind w:left="58"/>
              <w:jc w:val="left"/>
            </w:pPr>
            <w:r w:rsidRPr="006F0920">
              <w:t>Fourniture d’un compte rendu de visite de chantier</w:t>
            </w:r>
          </w:p>
        </w:tc>
        <w:tc>
          <w:tcPr>
            <w:tcW w:w="1701" w:type="dxa"/>
            <w:vAlign w:val="center"/>
          </w:tcPr>
          <w:p w:rsidR="00D52376" w:rsidRPr="006F0920" w:rsidRDefault="00D52376" w:rsidP="00D52376">
            <w:pPr>
              <w:ind w:left="58"/>
              <w:jc w:val="center"/>
            </w:pPr>
            <w:r w:rsidRPr="006F0920">
              <w:t>7</w:t>
            </w:r>
          </w:p>
        </w:tc>
        <w:tc>
          <w:tcPr>
            <w:tcW w:w="2375" w:type="dxa"/>
            <w:vAlign w:val="center"/>
          </w:tcPr>
          <w:p w:rsidR="00D52376" w:rsidRPr="006F0920" w:rsidRDefault="00D52376" w:rsidP="00D52376">
            <w:pPr>
              <w:ind w:left="58"/>
              <w:jc w:val="left"/>
            </w:pPr>
            <w:r w:rsidRPr="006F0920">
              <w:t>Visite</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p w:rsidR="00D52376" w:rsidRPr="006F0920" w:rsidRDefault="00D52376" w:rsidP="00D52376">
            <w:pPr>
              <w:ind w:left="58"/>
              <w:jc w:val="left"/>
            </w:pPr>
            <w:r w:rsidRPr="006F0920">
              <w:t>Entreprises concernées</w:t>
            </w:r>
          </w:p>
        </w:tc>
      </w:tr>
      <w:tr w:rsidR="00D52376" w:rsidRPr="006F0920" w:rsidTr="00D52376">
        <w:trPr>
          <w:trHeight w:val="1745"/>
        </w:trPr>
        <w:tc>
          <w:tcPr>
            <w:tcW w:w="3686" w:type="dxa"/>
            <w:vAlign w:val="center"/>
          </w:tcPr>
          <w:p w:rsidR="00D52376" w:rsidRPr="006F0920" w:rsidRDefault="00D52376" w:rsidP="00D52376">
            <w:pPr>
              <w:ind w:left="58"/>
              <w:jc w:val="left"/>
            </w:pPr>
            <w:r w:rsidRPr="006F0920">
              <w:t>Contrôles intermédiaires (bâtiments hors d’eau et hors d’air) de la performance de l’étanchéité a l’air de l’enveloppe des bâtiments</w:t>
            </w:r>
          </w:p>
          <w:p w:rsidR="00D52376" w:rsidRPr="006F0920" w:rsidRDefault="00D52376" w:rsidP="00D52376">
            <w:pPr>
              <w:ind w:left="58"/>
              <w:jc w:val="left"/>
            </w:pPr>
            <w:r w:rsidRPr="006F0920">
              <w:t>Rapport</w:t>
            </w:r>
          </w:p>
        </w:tc>
        <w:tc>
          <w:tcPr>
            <w:tcW w:w="1701" w:type="dxa"/>
            <w:vAlign w:val="center"/>
          </w:tcPr>
          <w:p w:rsidR="00D52376" w:rsidRPr="006F0920" w:rsidRDefault="00D52376" w:rsidP="00D52376">
            <w:pPr>
              <w:ind w:left="58"/>
              <w:jc w:val="center"/>
            </w:pPr>
            <w:r w:rsidRPr="006F0920">
              <w:t>7</w:t>
            </w:r>
          </w:p>
        </w:tc>
        <w:tc>
          <w:tcPr>
            <w:tcW w:w="2375" w:type="dxa"/>
            <w:vAlign w:val="center"/>
          </w:tcPr>
          <w:p w:rsidR="00D52376" w:rsidRPr="006F0920" w:rsidRDefault="00D52376" w:rsidP="00D52376">
            <w:pPr>
              <w:ind w:left="58"/>
              <w:jc w:val="left"/>
            </w:pPr>
            <w:r w:rsidRPr="006F0920">
              <w:t>Visite</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p w:rsidR="00D52376" w:rsidRPr="006F0920" w:rsidRDefault="00D52376" w:rsidP="00D52376">
            <w:pPr>
              <w:ind w:left="58"/>
              <w:jc w:val="left"/>
            </w:pPr>
            <w:r w:rsidRPr="006F0920">
              <w:t>Entreprises concernées</w:t>
            </w:r>
          </w:p>
        </w:tc>
      </w:tr>
      <w:tr w:rsidR="00D52376" w:rsidRPr="006F0920" w:rsidTr="00D52376">
        <w:trPr>
          <w:trHeight w:val="1745"/>
        </w:trPr>
        <w:tc>
          <w:tcPr>
            <w:tcW w:w="3686" w:type="dxa"/>
            <w:vAlign w:val="center"/>
          </w:tcPr>
          <w:p w:rsidR="00D52376" w:rsidRPr="006F0920" w:rsidRDefault="00D52376" w:rsidP="00D52376">
            <w:pPr>
              <w:ind w:left="58"/>
              <w:jc w:val="left"/>
            </w:pPr>
            <w:r w:rsidRPr="006F0920">
              <w:t>Deuxièmes contrôles intermédiaires (bâtiments hors d’eau et hors d’air) de la performance de l’étanchéité a l’air de l’enveloppe des bâtiments</w:t>
            </w:r>
          </w:p>
          <w:p w:rsidR="00D52376" w:rsidRPr="006F0920" w:rsidRDefault="00D52376" w:rsidP="00D52376">
            <w:pPr>
              <w:ind w:left="58"/>
              <w:jc w:val="left"/>
            </w:pPr>
            <w:r w:rsidRPr="006F0920">
              <w:t>Rapport</w:t>
            </w:r>
          </w:p>
        </w:tc>
        <w:tc>
          <w:tcPr>
            <w:tcW w:w="1701" w:type="dxa"/>
            <w:vAlign w:val="center"/>
          </w:tcPr>
          <w:p w:rsidR="00D52376" w:rsidRPr="006F0920" w:rsidRDefault="00D52376" w:rsidP="00D52376">
            <w:pPr>
              <w:ind w:left="58"/>
              <w:jc w:val="center"/>
            </w:pPr>
            <w:r w:rsidRPr="006F0920">
              <w:t>7</w:t>
            </w:r>
          </w:p>
        </w:tc>
        <w:tc>
          <w:tcPr>
            <w:tcW w:w="2375" w:type="dxa"/>
            <w:vAlign w:val="center"/>
          </w:tcPr>
          <w:p w:rsidR="00D52376" w:rsidRPr="006F0920" w:rsidRDefault="00D52376" w:rsidP="00D52376">
            <w:pPr>
              <w:ind w:left="58"/>
              <w:jc w:val="left"/>
            </w:pPr>
            <w:r w:rsidRPr="006F0920">
              <w:t>Visite</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p w:rsidR="00D52376" w:rsidRPr="006F0920" w:rsidRDefault="00D52376" w:rsidP="00D52376">
            <w:pPr>
              <w:ind w:left="58"/>
              <w:jc w:val="left"/>
            </w:pPr>
            <w:r w:rsidRPr="006F0920">
              <w:t>Entreprises concernées</w:t>
            </w:r>
          </w:p>
        </w:tc>
      </w:tr>
      <w:tr w:rsidR="00D52376" w:rsidRPr="006F0920" w:rsidTr="00D52376">
        <w:trPr>
          <w:trHeight w:val="1745"/>
        </w:trPr>
        <w:tc>
          <w:tcPr>
            <w:tcW w:w="3686" w:type="dxa"/>
            <w:vAlign w:val="center"/>
          </w:tcPr>
          <w:p w:rsidR="00D52376" w:rsidRPr="006F0920" w:rsidRDefault="00D52376" w:rsidP="00D52376">
            <w:pPr>
              <w:ind w:left="58"/>
              <w:jc w:val="left"/>
            </w:pPr>
            <w:r w:rsidRPr="006F0920">
              <w:t>Contrôle final de l’étanchéité a l’air de l’enveloppe des bâtiments</w:t>
            </w:r>
          </w:p>
          <w:p w:rsidR="00D52376" w:rsidRPr="006F0920" w:rsidRDefault="00D52376" w:rsidP="00D52376">
            <w:pPr>
              <w:ind w:left="58"/>
              <w:jc w:val="left"/>
            </w:pPr>
            <w:r w:rsidRPr="006F0920">
              <w:t>Rapport</w:t>
            </w:r>
          </w:p>
        </w:tc>
        <w:tc>
          <w:tcPr>
            <w:tcW w:w="1701" w:type="dxa"/>
            <w:vAlign w:val="center"/>
          </w:tcPr>
          <w:p w:rsidR="00D52376" w:rsidRPr="006F0920" w:rsidRDefault="00D52376" w:rsidP="00D52376">
            <w:pPr>
              <w:ind w:left="58"/>
              <w:jc w:val="center"/>
            </w:pPr>
            <w:r w:rsidRPr="006F0920">
              <w:t>7</w:t>
            </w:r>
          </w:p>
        </w:tc>
        <w:tc>
          <w:tcPr>
            <w:tcW w:w="2375" w:type="dxa"/>
            <w:vAlign w:val="center"/>
          </w:tcPr>
          <w:p w:rsidR="00D52376" w:rsidRPr="006F0920" w:rsidRDefault="00D52376" w:rsidP="00D52376">
            <w:pPr>
              <w:ind w:left="58"/>
              <w:jc w:val="left"/>
            </w:pPr>
            <w:r w:rsidRPr="006F0920">
              <w:t>Visite</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p w:rsidR="00D52376" w:rsidRPr="006F0920" w:rsidRDefault="00D52376" w:rsidP="00D52376">
            <w:pPr>
              <w:ind w:left="58"/>
              <w:jc w:val="left"/>
            </w:pPr>
            <w:r w:rsidRPr="006F0920">
              <w:t>Entreprises concernées</w:t>
            </w:r>
          </w:p>
        </w:tc>
      </w:tr>
      <w:tr w:rsidR="00D52376" w:rsidRPr="006F0920" w:rsidTr="00D52376">
        <w:trPr>
          <w:trHeight w:val="1070"/>
        </w:trPr>
        <w:tc>
          <w:tcPr>
            <w:tcW w:w="3686" w:type="dxa"/>
            <w:vAlign w:val="center"/>
          </w:tcPr>
          <w:p w:rsidR="00D52376" w:rsidRPr="006F0920" w:rsidRDefault="00D52376" w:rsidP="00D52376">
            <w:pPr>
              <w:ind w:left="58"/>
              <w:jc w:val="left"/>
            </w:pPr>
            <w:r w:rsidRPr="006F0920">
              <w:t>Vérifications finales en vue de la réception</w:t>
            </w:r>
          </w:p>
          <w:p w:rsidR="00D52376" w:rsidRPr="006F0920" w:rsidRDefault="00D52376" w:rsidP="00D52376">
            <w:pPr>
              <w:ind w:left="58"/>
              <w:jc w:val="left"/>
            </w:pPr>
            <w:r w:rsidRPr="006F0920">
              <w:t>Rapport final de contrôle technique</w:t>
            </w:r>
          </w:p>
          <w:p w:rsidR="00D52376" w:rsidRPr="006F0920" w:rsidRDefault="00D52376" w:rsidP="00D52376">
            <w:pPr>
              <w:ind w:left="58"/>
              <w:jc w:val="left"/>
            </w:pPr>
          </w:p>
          <w:p w:rsidR="00D52376" w:rsidRPr="006F0920" w:rsidRDefault="00D52376" w:rsidP="00D52376">
            <w:pPr>
              <w:ind w:left="58"/>
              <w:jc w:val="left"/>
            </w:pPr>
            <w:r w:rsidRPr="006F0920">
              <w:t>Attestation RE2020</w:t>
            </w:r>
          </w:p>
          <w:p w:rsidR="00D52376" w:rsidRPr="006F0920" w:rsidRDefault="00D52376" w:rsidP="00D52376">
            <w:pPr>
              <w:ind w:left="58"/>
              <w:jc w:val="left"/>
            </w:pPr>
            <w:r w:rsidRPr="006F0920">
              <w:t>Vérification électrique initiale</w:t>
            </w:r>
          </w:p>
        </w:tc>
        <w:tc>
          <w:tcPr>
            <w:tcW w:w="1701" w:type="dxa"/>
            <w:vAlign w:val="center"/>
          </w:tcPr>
          <w:p w:rsidR="00D52376" w:rsidRPr="006F0920" w:rsidRDefault="00D52376" w:rsidP="00D52376">
            <w:pPr>
              <w:ind w:left="58"/>
              <w:jc w:val="center"/>
            </w:pPr>
            <w:r w:rsidRPr="006F0920">
              <w:t>14</w:t>
            </w:r>
          </w:p>
        </w:tc>
        <w:tc>
          <w:tcPr>
            <w:tcW w:w="2375" w:type="dxa"/>
            <w:vAlign w:val="center"/>
          </w:tcPr>
          <w:p w:rsidR="00D52376" w:rsidRPr="006F0920" w:rsidRDefault="00D52376" w:rsidP="00D52376">
            <w:pPr>
              <w:ind w:left="58"/>
              <w:jc w:val="left"/>
            </w:pPr>
            <w:r w:rsidRPr="006F0920">
              <w:t>Date de début des OPR</w:t>
            </w:r>
          </w:p>
        </w:tc>
        <w:tc>
          <w:tcPr>
            <w:tcW w:w="2253" w:type="dxa"/>
            <w:vAlign w:val="center"/>
          </w:tcPr>
          <w:p w:rsidR="00D52376" w:rsidRPr="006F0920" w:rsidRDefault="00D52376" w:rsidP="00D52376">
            <w:pPr>
              <w:ind w:left="58"/>
              <w:jc w:val="left"/>
            </w:pPr>
            <w:r w:rsidRPr="006F0920">
              <w:t>Maitre d’ouvrage</w:t>
            </w:r>
          </w:p>
          <w:p w:rsidR="00D52376" w:rsidRPr="006F0920" w:rsidRDefault="00D52376" w:rsidP="00D52376">
            <w:pPr>
              <w:ind w:left="58"/>
              <w:jc w:val="left"/>
            </w:pPr>
            <w:r w:rsidRPr="006F0920">
              <w:t>Maître d’œuvre</w:t>
            </w:r>
          </w:p>
        </w:tc>
      </w:tr>
    </w:tbl>
    <w:p w:rsidR="00D52376" w:rsidRPr="006F0920" w:rsidRDefault="00D52376" w:rsidP="00D52376">
      <w:bookmarkStart w:id="39" w:name="_Toc494207292"/>
    </w:p>
    <w:p w:rsidR="00D52376" w:rsidRPr="006F0920" w:rsidRDefault="00D52376" w:rsidP="00D52376">
      <w:pPr>
        <w:rPr>
          <w:b/>
        </w:rPr>
      </w:pPr>
      <w:r w:rsidRPr="006F0920">
        <w:rPr>
          <w:b/>
        </w:rPr>
        <w:t>Les retards constatés seront soumis aux retenues définies à l’article «</w:t>
      </w:r>
      <w:r w:rsidRPr="006F0920">
        <w:rPr>
          <w:rFonts w:ascii="Calibri" w:hAnsi="Calibri" w:cs="Calibri"/>
          <w:b/>
        </w:rPr>
        <w:t> </w:t>
      </w:r>
      <w:r w:rsidRPr="006F0920">
        <w:rPr>
          <w:b/>
        </w:rPr>
        <w:t xml:space="preserve">Pénalités </w:t>
      </w:r>
      <w:r w:rsidRPr="006F0920">
        <w:rPr>
          <w:rFonts w:cs="Marianne"/>
          <w:b/>
        </w:rPr>
        <w:t>»</w:t>
      </w:r>
      <w:r w:rsidRPr="006F0920">
        <w:rPr>
          <w:b/>
        </w:rPr>
        <w:t xml:space="preserve"> du CCP. Ces retenues s’appliqueront sur les états d’acomptes directement successifs à la période concernée. En cas d’impact sur le calendrier de l’opération de travaux, ces retenues seront converties en pénalités.</w:t>
      </w:r>
      <w:bookmarkEnd w:id="39"/>
    </w:p>
    <w:p w:rsidR="00D52376" w:rsidRPr="006F0920" w:rsidRDefault="00D52376" w:rsidP="00D52376">
      <w:pPr>
        <w:rPr>
          <w:b/>
        </w:rPr>
      </w:pPr>
    </w:p>
    <w:p w:rsidR="00D52376" w:rsidRPr="006F0920" w:rsidRDefault="00D52376" w:rsidP="00D52376">
      <w:pPr>
        <w:pStyle w:val="Titre3"/>
      </w:pPr>
      <w:bookmarkStart w:id="40" w:name="_Toc494207293"/>
      <w:bookmarkStart w:id="41" w:name="_Toc130303434"/>
      <w:bookmarkStart w:id="42" w:name="_Toc208568395"/>
      <w:bookmarkStart w:id="43" w:name="_Toc209449022"/>
      <w:r w:rsidRPr="006F0920">
        <w:t>Moyen de diffusion</w:t>
      </w:r>
      <w:bookmarkEnd w:id="40"/>
      <w:bookmarkEnd w:id="41"/>
      <w:bookmarkEnd w:id="42"/>
      <w:bookmarkEnd w:id="43"/>
    </w:p>
    <w:p w:rsidR="00D52376" w:rsidRPr="006F0920" w:rsidRDefault="00D52376" w:rsidP="00D52376"/>
    <w:p w:rsidR="00D52376" w:rsidRPr="006F0920" w:rsidRDefault="00D52376" w:rsidP="00D52376">
      <w:r w:rsidRPr="006F0920">
        <w:t>Les moyens de diffusions à utiliser sont</w:t>
      </w:r>
      <w:r w:rsidRPr="006F0920">
        <w:rPr>
          <w:rFonts w:ascii="Calibri" w:hAnsi="Calibri" w:cs="Calibri"/>
        </w:rPr>
        <w:t> </w:t>
      </w:r>
      <w:r w:rsidRPr="006F0920">
        <w:t>:</w:t>
      </w:r>
    </w:p>
    <w:p w:rsidR="00D52376" w:rsidRPr="006F0920" w:rsidRDefault="00D52376" w:rsidP="006F0920">
      <w:pPr>
        <w:pStyle w:val="Paragraphedeliste"/>
        <w:numPr>
          <w:ilvl w:val="0"/>
          <w:numId w:val="19"/>
        </w:numPr>
        <w:suppressAutoHyphens w:val="0"/>
        <w:overflowPunct/>
        <w:autoSpaceDE/>
        <w:textAlignment w:val="auto"/>
      </w:pPr>
      <w:r w:rsidRPr="006F0920">
        <w:t>Par dématérialisation (messagerie électronique accusant réception)</w:t>
      </w:r>
    </w:p>
    <w:p w:rsidR="00D52376" w:rsidRPr="006F0920" w:rsidRDefault="00D52376" w:rsidP="006F0920">
      <w:pPr>
        <w:pStyle w:val="Paragraphedeliste"/>
        <w:numPr>
          <w:ilvl w:val="0"/>
          <w:numId w:val="19"/>
        </w:numPr>
        <w:suppressAutoHyphens w:val="0"/>
        <w:overflowPunct/>
        <w:autoSpaceDE/>
        <w:textAlignment w:val="auto"/>
      </w:pPr>
      <w:r w:rsidRPr="006F0920">
        <w:t>Sur support USB en main propre ou par courrier avec date de réception</w:t>
      </w:r>
    </w:p>
    <w:p w:rsidR="00D52376" w:rsidRPr="006F0920" w:rsidRDefault="00D52376" w:rsidP="006F0920">
      <w:pPr>
        <w:pStyle w:val="Paragraphedeliste"/>
        <w:numPr>
          <w:ilvl w:val="0"/>
          <w:numId w:val="19"/>
        </w:numPr>
        <w:suppressAutoHyphens w:val="0"/>
        <w:overflowPunct/>
        <w:autoSpaceDE/>
        <w:textAlignment w:val="auto"/>
      </w:pPr>
      <w:r w:rsidRPr="006F0920">
        <w:t>Par courrier avec date de réception</w:t>
      </w:r>
    </w:p>
    <w:p w:rsidR="00D52376" w:rsidRPr="006F0920" w:rsidRDefault="00D52376" w:rsidP="006F0920">
      <w:pPr>
        <w:pStyle w:val="Paragraphedeliste"/>
        <w:numPr>
          <w:ilvl w:val="0"/>
          <w:numId w:val="19"/>
        </w:numPr>
        <w:suppressAutoHyphens w:val="0"/>
        <w:overflowPunct/>
        <w:autoSpaceDE/>
        <w:textAlignment w:val="auto"/>
      </w:pPr>
      <w:r w:rsidRPr="006F0920">
        <w:lastRenderedPageBreak/>
        <w:t>En main propre par récépissé</w:t>
      </w:r>
    </w:p>
    <w:p w:rsidR="00D52376" w:rsidRPr="006F0920" w:rsidRDefault="00D52376" w:rsidP="00D52376"/>
    <w:p w:rsidR="00D52376" w:rsidRPr="006F0920" w:rsidRDefault="00D52376" w:rsidP="00D52376">
      <w:pPr>
        <w:pStyle w:val="Titre2"/>
        <w:ind w:left="576" w:hanging="576"/>
      </w:pPr>
      <w:bookmarkStart w:id="44" w:name="_Toc228761145"/>
      <w:bookmarkStart w:id="45" w:name="_Toc130303435"/>
      <w:bookmarkStart w:id="46" w:name="_Toc208568396"/>
      <w:bookmarkStart w:id="47" w:name="_Toc209449023"/>
      <w:r w:rsidRPr="006F0920">
        <w:t>Mission</w:t>
      </w:r>
      <w:bookmarkEnd w:id="44"/>
      <w:r w:rsidRPr="006F0920">
        <w:t>s</w:t>
      </w:r>
      <w:bookmarkEnd w:id="45"/>
      <w:bookmarkEnd w:id="46"/>
      <w:bookmarkEnd w:id="47"/>
    </w:p>
    <w:p w:rsidR="00D52376" w:rsidRPr="006F0920" w:rsidRDefault="00D52376" w:rsidP="00D52376">
      <w:pPr>
        <w:pStyle w:val="Titre3"/>
      </w:pPr>
      <w:bookmarkStart w:id="48" w:name="_Toc228761146"/>
      <w:bookmarkStart w:id="49" w:name="_Toc494207295"/>
      <w:bookmarkStart w:id="50" w:name="_Toc130303436"/>
      <w:bookmarkStart w:id="51" w:name="_Toc208568397"/>
      <w:bookmarkStart w:id="52" w:name="_Toc209449024"/>
      <w:r w:rsidRPr="006F0920">
        <w:t>Missions de base</w:t>
      </w:r>
      <w:bookmarkEnd w:id="48"/>
      <w:bookmarkEnd w:id="49"/>
      <w:bookmarkEnd w:id="50"/>
      <w:bookmarkEnd w:id="51"/>
      <w:bookmarkEnd w:id="52"/>
    </w:p>
    <w:p w:rsidR="00D52376" w:rsidRPr="006F0920" w:rsidRDefault="00D52376" w:rsidP="00D52376">
      <w:r w:rsidRPr="006F0920">
        <w:t>Les missions du contrôleur technique se composent des deux missions de base suivantes</w:t>
      </w:r>
      <w:r w:rsidRPr="006F0920">
        <w:rPr>
          <w:rFonts w:ascii="Calibri" w:hAnsi="Calibri" w:cs="Calibri"/>
        </w:rPr>
        <w:t> </w:t>
      </w:r>
      <w:r w:rsidRPr="006F0920">
        <w:t>:</w:t>
      </w:r>
    </w:p>
    <w:p w:rsidR="00D52376" w:rsidRPr="006F0920" w:rsidRDefault="00D52376" w:rsidP="006F0920">
      <w:pPr>
        <w:pStyle w:val="Paragraphedeliste"/>
        <w:numPr>
          <w:ilvl w:val="0"/>
          <w:numId w:val="20"/>
        </w:numPr>
        <w:suppressAutoHyphens w:val="0"/>
        <w:overflowPunct/>
        <w:autoSpaceDE/>
        <w:textAlignment w:val="auto"/>
      </w:pPr>
      <w:r w:rsidRPr="006F0920">
        <w:rPr>
          <w:b/>
          <w:bCs/>
        </w:rPr>
        <w:t>Mission L</w:t>
      </w:r>
      <w:r w:rsidRPr="006F0920">
        <w:rPr>
          <w:rFonts w:ascii="Calibri" w:hAnsi="Calibri" w:cs="Calibri"/>
          <w:b/>
          <w:bCs/>
        </w:rPr>
        <w:t> </w:t>
      </w:r>
      <w:r w:rsidRPr="006F0920">
        <w:t xml:space="preserve">: portant sur la solidité des ouvrages et des éléments d’équipements indissociables. </w:t>
      </w:r>
    </w:p>
    <w:p w:rsidR="00D52376" w:rsidRPr="006F0920" w:rsidRDefault="00D52376" w:rsidP="00D52376"/>
    <w:p w:rsidR="00D52376" w:rsidRPr="006F0920" w:rsidRDefault="00D52376" w:rsidP="006F0920">
      <w:pPr>
        <w:pStyle w:val="Paragraphedeliste"/>
        <w:numPr>
          <w:ilvl w:val="0"/>
          <w:numId w:val="20"/>
        </w:numPr>
        <w:suppressAutoHyphens w:val="0"/>
        <w:overflowPunct/>
        <w:autoSpaceDE/>
        <w:textAlignment w:val="auto"/>
      </w:pPr>
      <w:r w:rsidRPr="006F0920">
        <w:rPr>
          <w:b/>
          <w:bCs/>
        </w:rPr>
        <w:t>Mission S</w:t>
      </w:r>
      <w:r w:rsidRPr="006F0920">
        <w:rPr>
          <w:rFonts w:ascii="Calibri" w:hAnsi="Calibri" w:cs="Calibri"/>
          <w:b/>
          <w:bCs/>
        </w:rPr>
        <w:t> </w:t>
      </w:r>
      <w:r w:rsidRPr="006F0920">
        <w:t>: relative à la sécurité des personnes dans les constructions.</w:t>
      </w:r>
    </w:p>
    <w:p w:rsidR="00D52376" w:rsidRPr="006F0920" w:rsidRDefault="00D52376" w:rsidP="00D52376">
      <w:bookmarkStart w:id="53" w:name="_Toc228761147"/>
      <w:bookmarkStart w:id="54" w:name="_Toc494207296"/>
      <w:bookmarkStart w:id="55" w:name="_Toc130303437"/>
      <w:bookmarkStart w:id="56" w:name="_Toc208568398"/>
      <w:r w:rsidRPr="006F0920">
        <w:t>3.2.2 - Missions complémentaires</w:t>
      </w:r>
      <w:bookmarkEnd w:id="53"/>
      <w:bookmarkEnd w:id="54"/>
      <w:bookmarkEnd w:id="55"/>
      <w:bookmarkEnd w:id="56"/>
    </w:p>
    <w:p w:rsidR="00D52376" w:rsidRPr="006F0920" w:rsidRDefault="00D52376" w:rsidP="00D52376">
      <w:r w:rsidRPr="006F0920">
        <w:t>Le contrôleur technique effectuera en outre la ou les missions complémentaires suivantes</w:t>
      </w:r>
      <w:r w:rsidRPr="006F0920">
        <w:rPr>
          <w:rFonts w:ascii="Calibri" w:hAnsi="Calibri" w:cs="Calibri"/>
        </w:rPr>
        <w:t> </w:t>
      </w:r>
      <w:r w:rsidRPr="006F0920">
        <w:t>:</w:t>
      </w:r>
    </w:p>
    <w:p w:rsidR="00D52376" w:rsidRPr="006F0920" w:rsidRDefault="00D52376" w:rsidP="006F0920">
      <w:pPr>
        <w:pStyle w:val="Paragraphedeliste"/>
        <w:numPr>
          <w:ilvl w:val="0"/>
          <w:numId w:val="21"/>
        </w:numPr>
        <w:suppressAutoHyphens w:val="0"/>
        <w:overflowPunct/>
        <w:autoSpaceDE/>
        <w:textAlignment w:val="auto"/>
      </w:pPr>
      <w:r w:rsidRPr="006F0920">
        <w:rPr>
          <w:b/>
        </w:rPr>
        <w:t>Mission Hand</w:t>
      </w:r>
      <w:r w:rsidRPr="006F0920">
        <w:t xml:space="preserve"> : relative à l'accessibilité des constructions pour les personnes handicapées.</w:t>
      </w:r>
    </w:p>
    <w:p w:rsidR="00D52376" w:rsidRPr="006F0920" w:rsidRDefault="00D52376" w:rsidP="006F0920">
      <w:pPr>
        <w:pStyle w:val="Paragraphedeliste"/>
        <w:numPr>
          <w:ilvl w:val="0"/>
          <w:numId w:val="21"/>
        </w:numPr>
        <w:suppressAutoHyphens w:val="0"/>
        <w:overflowPunct/>
        <w:autoSpaceDE/>
        <w:textAlignment w:val="auto"/>
      </w:pPr>
      <w:r w:rsidRPr="006F0920">
        <w:rPr>
          <w:b/>
        </w:rPr>
        <w:t>Mission Th</w:t>
      </w:r>
      <w:r w:rsidRPr="006F0920">
        <w:t xml:space="preserve"> relative à l'isolation thermique et aux économies d'énergie.</w:t>
      </w:r>
    </w:p>
    <w:p w:rsidR="00D52376" w:rsidRPr="006F0920" w:rsidRDefault="00D52376" w:rsidP="006F0920">
      <w:pPr>
        <w:pStyle w:val="Paragraphedeliste"/>
        <w:numPr>
          <w:ilvl w:val="0"/>
          <w:numId w:val="21"/>
        </w:numPr>
        <w:suppressAutoHyphens w:val="0"/>
        <w:overflowPunct/>
        <w:autoSpaceDE/>
        <w:textAlignment w:val="auto"/>
      </w:pPr>
      <w:r w:rsidRPr="006F0920">
        <w:rPr>
          <w:b/>
        </w:rPr>
        <w:t>Mission F</w:t>
      </w:r>
      <w:r w:rsidRPr="006F0920">
        <w:t xml:space="preserve"> relative au fonctionnement des installations (réseaux d’alimentation en eau, réseaux de chauffage, chauffage, conditionnement d’air, ventilation mécanique, installations électriques intérieures (courants forts), ascenseurs, monte-charges, protection et distribution d’eau chaude, distribution d’eau froide, évacuations)</w:t>
      </w:r>
    </w:p>
    <w:p w:rsidR="00D52376" w:rsidRPr="006F0920" w:rsidRDefault="00D52376" w:rsidP="00D52376"/>
    <w:p w:rsidR="00D52376" w:rsidRPr="006F0920" w:rsidRDefault="00D52376" w:rsidP="00D52376">
      <w:pPr>
        <w:rPr>
          <w:b/>
          <w:bCs/>
          <w:u w:val="single"/>
        </w:rPr>
      </w:pPr>
      <w:r w:rsidRPr="006F0920">
        <w:t>La nature et le domaine d’intervention du contrôleur technique correspondant à la (les) mission(s) complémentaire(s) désignée(s) ci-dessus et figurant à l’article 5.3 de la norme N.F.P. 03-100 sont précisés au point 2 de l’annexe A du décret n°99-443 du 28 mai 1999.</w:t>
      </w:r>
      <w:bookmarkStart w:id="57" w:name="_Toc228761148"/>
      <w:bookmarkEnd w:id="25"/>
    </w:p>
    <w:p w:rsidR="00D52376" w:rsidRPr="006F0920" w:rsidRDefault="00D52376" w:rsidP="00D52376"/>
    <w:p w:rsidR="00D52376" w:rsidRPr="006F0920" w:rsidRDefault="00D52376" w:rsidP="00D52376">
      <w:pPr>
        <w:pStyle w:val="Titre3"/>
      </w:pPr>
      <w:bookmarkStart w:id="58" w:name="_Toc494207297"/>
      <w:bookmarkStart w:id="59" w:name="_Toc130303438"/>
      <w:bookmarkStart w:id="60" w:name="_Toc208568399"/>
      <w:bookmarkStart w:id="61" w:name="_Toc209449025"/>
      <w:r w:rsidRPr="006F0920">
        <w:t>Missions spécifiques</w:t>
      </w:r>
      <w:bookmarkEnd w:id="58"/>
      <w:bookmarkEnd w:id="59"/>
      <w:bookmarkEnd w:id="60"/>
      <w:bookmarkEnd w:id="61"/>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Attestation de vérification électrique initiale temporaire et permanente à l’issue des travaux</w:t>
      </w:r>
    </w:p>
    <w:p w:rsidR="00D52376" w:rsidRPr="006F0920" w:rsidRDefault="00D52376" w:rsidP="006F0920">
      <w:pPr>
        <w:pStyle w:val="Paragraphedeliste"/>
        <w:numPr>
          <w:ilvl w:val="1"/>
          <w:numId w:val="22"/>
        </w:numPr>
        <w:suppressAutoHyphens w:val="0"/>
        <w:overflowPunct/>
        <w:autoSpaceDE/>
        <w:textAlignment w:val="auto"/>
      </w:pPr>
      <w:r w:rsidRPr="006F0920">
        <w:t>A l’issue des phases provisoires de travaux (installations de chantier) et à l’issue des travaux, établissement des rapports de vérifications électriques initiales des installations temporaires et permanentes (article R4226-14 du Code du travail) selon l’arrêté du 26 décembre 2011 relatif aux vérifications ou processus de vérification des installations électriques ainsi qu'au contenu des rapports correspondants</w:t>
      </w:r>
    </w:p>
    <w:p w:rsidR="00D52376" w:rsidRPr="006F0920" w:rsidRDefault="00D52376" w:rsidP="00D52376">
      <w:r w:rsidRPr="006F0920">
        <w:rPr>
          <w:u w:val="single"/>
        </w:rPr>
        <w:t>A noter</w:t>
      </w:r>
      <w:r w:rsidRPr="006F0920">
        <w:t xml:space="preserve"> : Les PV de VIEL sont une pièce obligatoire du PV de livraison des ouvrages</w:t>
      </w:r>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 xml:space="preserve">Contrôles intermédiaires (bâtiments hors d’eau et hors d’air) de la performance de l’étanchéité à l’air de l’enveloppe des bâtiments : </w:t>
      </w:r>
    </w:p>
    <w:p w:rsidR="00D52376" w:rsidRPr="006F0920" w:rsidRDefault="00D52376" w:rsidP="006F0920">
      <w:pPr>
        <w:pStyle w:val="Paragraphedeliste"/>
        <w:numPr>
          <w:ilvl w:val="0"/>
          <w:numId w:val="23"/>
        </w:numPr>
        <w:suppressAutoHyphens w:val="0"/>
        <w:overflowPunct/>
        <w:autoSpaceDE/>
        <w:textAlignment w:val="auto"/>
      </w:pPr>
      <w:r w:rsidRPr="006F0920">
        <w:t xml:space="preserve">L’objectif est de vérifier que les exigences minimales de perméabilité à l’air utilisées dans les calculs réglementaires (Bbio, Cep) ou spécifiées dans les directives du MINARM sont respectées. Ces directives seront fournies sur demande par le conducteur d’opérations. </w:t>
      </w:r>
    </w:p>
    <w:p w:rsidR="00D52376" w:rsidRPr="006F0920" w:rsidRDefault="00D52376" w:rsidP="006F0920">
      <w:pPr>
        <w:pStyle w:val="Paragraphedeliste"/>
        <w:numPr>
          <w:ilvl w:val="0"/>
          <w:numId w:val="23"/>
        </w:numPr>
        <w:suppressAutoHyphens w:val="0"/>
        <w:overflowPunct/>
        <w:autoSpaceDE/>
        <w:textAlignment w:val="auto"/>
      </w:pPr>
      <w:r w:rsidRPr="006F0920">
        <w:t xml:space="preserve">Le test sera réalisé en cours de chantiers (avant la pose des habillages et finitions intérieurs et gaines techniques), conformément à la norme NF EN ISO 9972 et son guide d’application FD P-50-784 pour déterminer le taux de renouvellement d’air à 50 Pa (n50) et la perméabilité à l’air sous 4 Pa (I4 ou Q4Pa-surf). Les fuites d’air seront identifiées par fumigènes. </w:t>
      </w:r>
    </w:p>
    <w:p w:rsidR="00D52376" w:rsidRPr="006F0920" w:rsidRDefault="00D52376" w:rsidP="006F0920">
      <w:pPr>
        <w:pStyle w:val="Paragraphedeliste"/>
        <w:numPr>
          <w:ilvl w:val="0"/>
          <w:numId w:val="23"/>
        </w:numPr>
        <w:suppressAutoHyphens w:val="0"/>
        <w:overflowPunct/>
        <w:autoSpaceDE/>
        <w:textAlignment w:val="auto"/>
      </w:pPr>
      <w:r w:rsidRPr="006F0920">
        <w:t xml:space="preserve">Pour les bâtiments autres que d’habitation, le test sera réalisé sur l’ensemble des locaux. </w:t>
      </w:r>
    </w:p>
    <w:p w:rsidR="00D52376" w:rsidRPr="006F0920" w:rsidRDefault="00D52376" w:rsidP="006F0920">
      <w:pPr>
        <w:pStyle w:val="Paragraphedeliste"/>
        <w:numPr>
          <w:ilvl w:val="0"/>
          <w:numId w:val="23"/>
        </w:numPr>
        <w:suppressAutoHyphens w:val="0"/>
        <w:overflowPunct/>
        <w:autoSpaceDE/>
        <w:textAlignment w:val="auto"/>
      </w:pPr>
      <w:r w:rsidRPr="006F0920">
        <w:t>Les résultats du test sont consignés dans un rapport. La localisation des fuites est clairement identifiée et communiquée aux entreprises titulaires des marchés de travaux pour une reprise de l’étanchéité.</w:t>
      </w:r>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Deuxièmes contrôles intermédiaires (bâtiments hors d’eau et hors d’air) de la performance de l’étanchéité à l’air de l’enveloppe des bâtiments :</w:t>
      </w:r>
    </w:p>
    <w:p w:rsidR="00D52376" w:rsidRPr="006F0920" w:rsidRDefault="00D52376" w:rsidP="006F0920">
      <w:pPr>
        <w:pStyle w:val="Paragraphedeliste"/>
        <w:numPr>
          <w:ilvl w:val="1"/>
          <w:numId w:val="28"/>
        </w:numPr>
        <w:suppressAutoHyphens w:val="0"/>
        <w:overflowPunct/>
        <w:autoSpaceDE/>
        <w:textAlignment w:val="auto"/>
      </w:pPr>
      <w:r w:rsidRPr="006F0920">
        <w:t>Dans le cas où les premiers contrôles intermédiaires s’avèrent être non satisfaisants (objectifs non atteints)</w:t>
      </w:r>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 xml:space="preserve">Contrôles finaux de l’étanchéité à l’air de l’enveloppe des bâtiments : </w:t>
      </w:r>
    </w:p>
    <w:p w:rsidR="00D52376" w:rsidRPr="006F0920" w:rsidRDefault="00D52376" w:rsidP="006F0920">
      <w:pPr>
        <w:pStyle w:val="Paragraphedeliste"/>
        <w:numPr>
          <w:ilvl w:val="0"/>
          <w:numId w:val="24"/>
        </w:numPr>
        <w:suppressAutoHyphens w:val="0"/>
        <w:overflowPunct/>
        <w:autoSpaceDE/>
        <w:textAlignment w:val="auto"/>
      </w:pPr>
      <w:r w:rsidRPr="006F0920">
        <w:t xml:space="preserve">De nouveaux tests de perméabilité à l’air des enveloppes seront effectués à la réception des bâtiments afin de vérifier le respect des exigences minimales fixées par les directives du MINARM. Ces directives seront fournies sur demande par le conducteur d’opérations. </w:t>
      </w:r>
    </w:p>
    <w:p w:rsidR="00D52376" w:rsidRPr="006F0920" w:rsidRDefault="00D52376" w:rsidP="006F0920">
      <w:pPr>
        <w:pStyle w:val="Paragraphedeliste"/>
        <w:numPr>
          <w:ilvl w:val="0"/>
          <w:numId w:val="24"/>
        </w:numPr>
        <w:suppressAutoHyphens w:val="0"/>
        <w:overflowPunct/>
        <w:autoSpaceDE/>
        <w:textAlignment w:val="auto"/>
      </w:pPr>
      <w:r w:rsidRPr="006F0920">
        <w:t xml:space="preserve">Les tests seront réalisés conformément à la norme NF EN ISO 9972 et son guide d’application FD P-50-784. La recherche des fuites d’air sera réalisée par thermographie intérieure après mise en dépression des bâtiments (le chauffage des bâtiments devra être </w:t>
      </w:r>
      <w:r w:rsidRPr="006F0920">
        <w:lastRenderedPageBreak/>
        <w:t xml:space="preserve">en service afin d’avoir un écart de température entre l’intérieur et l’extérieur d’au moins 5 [°C]). La thermographie sera réalisée conformément à la norme NF EN 13187. </w:t>
      </w:r>
    </w:p>
    <w:p w:rsidR="00D52376" w:rsidRPr="006F0920" w:rsidRDefault="00D52376" w:rsidP="006F0920">
      <w:pPr>
        <w:pStyle w:val="Paragraphedeliste"/>
        <w:numPr>
          <w:ilvl w:val="0"/>
          <w:numId w:val="24"/>
        </w:numPr>
        <w:suppressAutoHyphens w:val="0"/>
        <w:overflowPunct/>
        <w:autoSpaceDE/>
        <w:textAlignment w:val="auto"/>
      </w:pPr>
      <w:r w:rsidRPr="006F0920">
        <w:t xml:space="preserve">Pour les bâtiments autres que d’habitation, les tests seront réalisés sur l’ensemble des locaux. </w:t>
      </w:r>
    </w:p>
    <w:p w:rsidR="00D52376" w:rsidRPr="006F0920" w:rsidRDefault="00D52376" w:rsidP="006F0920">
      <w:pPr>
        <w:pStyle w:val="Paragraphedeliste"/>
        <w:numPr>
          <w:ilvl w:val="0"/>
          <w:numId w:val="24"/>
        </w:numPr>
        <w:suppressAutoHyphens w:val="0"/>
        <w:overflowPunct/>
        <w:autoSpaceDE/>
        <w:textAlignment w:val="auto"/>
      </w:pPr>
      <w:r w:rsidRPr="006F0920">
        <w:t xml:space="preserve">Les résultats des tests seront consignés dans un rapport. En cas de non-respect des exigences, la localisation des fuites sera communiquée au titulaire du marché de travaux pour une reprise de l’étanchéité. </w:t>
      </w:r>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 xml:space="preserve">Deuxièmes contrôles finaux de l’étanchéité à l’air de l’enveloppe des bâtiments : </w:t>
      </w:r>
    </w:p>
    <w:p w:rsidR="00D52376" w:rsidRPr="006F0920" w:rsidRDefault="00D52376" w:rsidP="006F0920">
      <w:pPr>
        <w:pStyle w:val="Paragraphedeliste"/>
        <w:numPr>
          <w:ilvl w:val="1"/>
          <w:numId w:val="28"/>
        </w:numPr>
        <w:suppressAutoHyphens w:val="0"/>
        <w:overflowPunct/>
        <w:autoSpaceDE/>
        <w:textAlignment w:val="auto"/>
      </w:pPr>
      <w:r w:rsidRPr="006F0920">
        <w:t>Dans le cas où les premiers contrôles finaux s’avèrent être non satisfaisants (objectifs non atteints)</w:t>
      </w:r>
    </w:p>
    <w:p w:rsidR="00D52376" w:rsidRPr="006F0920" w:rsidRDefault="00D52376" w:rsidP="00D52376"/>
    <w:p w:rsidR="00D52376" w:rsidRPr="006F0920" w:rsidRDefault="00D52376" w:rsidP="006F0920">
      <w:pPr>
        <w:pStyle w:val="Paragraphedeliste"/>
        <w:numPr>
          <w:ilvl w:val="0"/>
          <w:numId w:val="28"/>
        </w:numPr>
        <w:suppressAutoHyphens w:val="0"/>
        <w:overflowPunct/>
        <w:autoSpaceDE/>
        <w:textAlignment w:val="auto"/>
      </w:pPr>
      <w:r w:rsidRPr="006F0920">
        <w:t xml:space="preserve">Attestations RE 2020 à établir à l’achèvement des travaux : </w:t>
      </w:r>
    </w:p>
    <w:p w:rsidR="00D52376" w:rsidRPr="006F0920" w:rsidRDefault="00D52376" w:rsidP="006F0920">
      <w:pPr>
        <w:pStyle w:val="Paragraphedeliste"/>
        <w:numPr>
          <w:ilvl w:val="0"/>
          <w:numId w:val="25"/>
        </w:numPr>
        <w:suppressAutoHyphens w:val="0"/>
        <w:overflowPunct/>
        <w:autoSpaceDE/>
        <w:textAlignment w:val="auto"/>
      </w:pPr>
      <w:r w:rsidRPr="006F0920">
        <w:t xml:space="preserve">Attestations produites par une personne accréditée (personne visée à l’article 5 du décret n°2021-872 du 30 juin 2021) à partir des éléments nécessaires à son élaboration, transmis par le maître d’ouvrage. </w:t>
      </w:r>
    </w:p>
    <w:p w:rsidR="00D52376" w:rsidRPr="006F0920" w:rsidRDefault="00D52376" w:rsidP="006F0920">
      <w:pPr>
        <w:pStyle w:val="Paragraphedeliste"/>
        <w:numPr>
          <w:ilvl w:val="0"/>
          <w:numId w:val="25"/>
        </w:numPr>
        <w:suppressAutoHyphens w:val="0"/>
        <w:overflowPunct/>
        <w:autoSpaceDE/>
        <w:textAlignment w:val="auto"/>
      </w:pPr>
      <w:r w:rsidRPr="006F0920">
        <w:t>Les attestations, signées par le maître d’ouvrage, sont jointes aux déclarations attestant de l’achèvement et de la conformité des travaux.</w:t>
      </w:r>
    </w:p>
    <w:p w:rsidR="00D52376" w:rsidRPr="006F0920" w:rsidRDefault="00D52376" w:rsidP="00D52376"/>
    <w:p w:rsidR="00D52376" w:rsidRPr="006F0920" w:rsidRDefault="00D52376" w:rsidP="00D52376"/>
    <w:p w:rsidR="00D52376" w:rsidRPr="006F0920" w:rsidRDefault="00D52376" w:rsidP="00D52376">
      <w:pPr>
        <w:pStyle w:val="Titre2"/>
        <w:ind w:left="576" w:hanging="576"/>
      </w:pPr>
      <w:bookmarkStart w:id="62" w:name="_Toc130303439"/>
      <w:bookmarkStart w:id="63" w:name="_Toc208568400"/>
      <w:bookmarkStart w:id="64" w:name="_Toc209449026"/>
      <w:r w:rsidRPr="006F0920">
        <w:t>Moyens accordés par le maître d’ouvrage</w:t>
      </w:r>
      <w:bookmarkEnd w:id="57"/>
      <w:bookmarkEnd w:id="62"/>
      <w:bookmarkEnd w:id="63"/>
      <w:bookmarkEnd w:id="64"/>
    </w:p>
    <w:p w:rsidR="00D52376" w:rsidRPr="006F0920" w:rsidRDefault="00D52376" w:rsidP="00D52376">
      <w:r w:rsidRPr="006F0920">
        <w:t>Le maître d’ouvrage s’engage</w:t>
      </w:r>
      <w:r w:rsidRPr="006F0920">
        <w:rPr>
          <w:rFonts w:ascii="Calibri" w:hAnsi="Calibri" w:cs="Calibri"/>
        </w:rPr>
        <w:t> </w:t>
      </w:r>
      <w:r w:rsidRPr="006F0920">
        <w:t>:</w:t>
      </w:r>
    </w:p>
    <w:p w:rsidR="00D52376" w:rsidRPr="006F0920" w:rsidRDefault="00D52376" w:rsidP="006F0920">
      <w:pPr>
        <w:pStyle w:val="Paragraphedeliste"/>
        <w:numPr>
          <w:ilvl w:val="0"/>
          <w:numId w:val="18"/>
        </w:numPr>
        <w:suppressAutoHyphens w:val="0"/>
        <w:overflowPunct/>
        <w:autoSpaceDE/>
        <w:textAlignment w:val="auto"/>
      </w:pPr>
      <w:r w:rsidRPr="006F0920">
        <w:t>à informer les maître(s) d’œuvre, entreprises, bureaux d’études et, d’une manière générale, tous les intervenants à la construction, de l’existence du présent marché de contrôle technique.</w:t>
      </w:r>
    </w:p>
    <w:p w:rsidR="00D52376" w:rsidRPr="006F0920" w:rsidRDefault="00D52376" w:rsidP="006F0920">
      <w:pPr>
        <w:pStyle w:val="Paragraphedeliste"/>
        <w:numPr>
          <w:ilvl w:val="0"/>
          <w:numId w:val="18"/>
        </w:numPr>
        <w:suppressAutoHyphens w:val="0"/>
        <w:overflowPunct/>
        <w:autoSpaceDE/>
        <w:textAlignment w:val="auto"/>
      </w:pPr>
      <w:r w:rsidRPr="006F0920">
        <w:t>à fournir au contrôleur technique, sans frais, et en tenant compte des délais nécessaires à ses opérations, tout renseignement, justificatif et document technique utiles à l’accomplissement de sa mission ainsi que toute pièce modificative.</w:t>
      </w:r>
    </w:p>
    <w:p w:rsidR="00D52376" w:rsidRPr="006F0920" w:rsidRDefault="00D52376" w:rsidP="006F0920">
      <w:pPr>
        <w:pStyle w:val="Paragraphedeliste"/>
        <w:numPr>
          <w:ilvl w:val="0"/>
          <w:numId w:val="18"/>
        </w:numPr>
        <w:suppressAutoHyphens w:val="0"/>
        <w:overflowPunct/>
        <w:autoSpaceDE/>
        <w:textAlignment w:val="auto"/>
      </w:pPr>
      <w:r w:rsidRPr="006F0920">
        <w:t>à donner au contrôleur technique copie du permis de construire, s’il y a lieu.</w:t>
      </w:r>
    </w:p>
    <w:p w:rsidR="00D52376" w:rsidRPr="006F0920" w:rsidRDefault="00D52376" w:rsidP="006F0920">
      <w:pPr>
        <w:pStyle w:val="Paragraphedeliste"/>
        <w:numPr>
          <w:ilvl w:val="0"/>
          <w:numId w:val="18"/>
        </w:numPr>
        <w:suppressAutoHyphens w:val="0"/>
        <w:overflowPunct/>
        <w:autoSpaceDE/>
        <w:textAlignment w:val="auto"/>
      </w:pPr>
      <w:r w:rsidRPr="006F0920">
        <w:t>à donner librement accès aux chantiers et aux autres lieux d’intervention et, d’une façon générale, à fournir toute facilité au contrôleur technique pour l’exercice de sa mission.</w:t>
      </w:r>
    </w:p>
    <w:p w:rsidR="00D52376" w:rsidRPr="006F0920" w:rsidRDefault="00D52376" w:rsidP="006F0920">
      <w:pPr>
        <w:pStyle w:val="Paragraphedeliste"/>
        <w:numPr>
          <w:ilvl w:val="0"/>
          <w:numId w:val="18"/>
        </w:numPr>
        <w:suppressAutoHyphens w:val="0"/>
        <w:overflowPunct/>
        <w:autoSpaceDE/>
        <w:textAlignment w:val="auto"/>
      </w:pPr>
      <w:r w:rsidRPr="006F0920">
        <w:t>à prévenir le contrôleur technique de la date de commencement des travaux. Ce dernier est par ailleurs informé du déroulement du chantier par la communication systématique qui lui est faite des comptes rendus de réunion.</w:t>
      </w:r>
    </w:p>
    <w:p w:rsidR="00D52376" w:rsidRPr="006F0920" w:rsidRDefault="00D52376" w:rsidP="006F0920">
      <w:pPr>
        <w:pStyle w:val="Paragraphedeliste"/>
        <w:numPr>
          <w:ilvl w:val="0"/>
          <w:numId w:val="18"/>
        </w:numPr>
        <w:suppressAutoHyphens w:val="0"/>
        <w:overflowPunct/>
        <w:autoSpaceDE/>
        <w:textAlignment w:val="auto"/>
      </w:pPr>
      <w:r w:rsidRPr="006F0920">
        <w:t>à fournir au contrôleur technique la liste, tenue à jour, des personnes qu’il a autorisées à accéder au chantier.</w:t>
      </w:r>
    </w:p>
    <w:p w:rsidR="00D52376" w:rsidRPr="006F0920" w:rsidRDefault="00D52376" w:rsidP="00D52376">
      <w:r w:rsidRPr="006F0920">
        <w:rPr>
          <w:b/>
          <w:bCs/>
          <w:u w:val="single"/>
        </w:rPr>
        <w:t>Point important</w:t>
      </w:r>
      <w:r w:rsidRPr="006F0920">
        <w:rPr>
          <w:rFonts w:ascii="Calibri" w:hAnsi="Calibri" w:cs="Calibri"/>
        </w:rPr>
        <w:t> </w:t>
      </w:r>
      <w:r w:rsidRPr="006F0920">
        <w:t xml:space="preserve">: il assiste </w:t>
      </w:r>
      <w:r w:rsidRPr="006F0920">
        <w:rPr>
          <w:u w:val="single"/>
        </w:rPr>
        <w:t>obligatoirement</w:t>
      </w:r>
      <w:r w:rsidRPr="006F0920">
        <w:t xml:space="preserve"> aux réunions de chantier</w:t>
      </w:r>
      <w:r w:rsidRPr="006F0920">
        <w:rPr>
          <w:rFonts w:ascii="Calibri" w:hAnsi="Calibri" w:cs="Calibri"/>
        </w:rPr>
        <w:t> </w:t>
      </w:r>
      <w:r w:rsidRPr="006F0920">
        <w:t>:</w:t>
      </w:r>
    </w:p>
    <w:p w:rsidR="00D52376" w:rsidRPr="006F0920" w:rsidRDefault="00D52376" w:rsidP="006F0920">
      <w:pPr>
        <w:pStyle w:val="Paragraphedeliste"/>
        <w:numPr>
          <w:ilvl w:val="0"/>
          <w:numId w:val="29"/>
        </w:numPr>
        <w:suppressAutoHyphens w:val="0"/>
        <w:overflowPunct/>
        <w:autoSpaceDE/>
        <w:textAlignment w:val="auto"/>
      </w:pPr>
      <w:r w:rsidRPr="006F0920">
        <w:t>Lorsque le maître d’œuvre convoque le contrôleur technique par courrier</w:t>
      </w:r>
      <w:r w:rsidRPr="006F0920">
        <w:rPr>
          <w:rFonts w:ascii="Calibri" w:hAnsi="Calibri" w:cs="Calibri"/>
        </w:rPr>
        <w:t> </w:t>
      </w:r>
      <w:r w:rsidRPr="006F0920">
        <w:t>ou courrier électronique ;</w:t>
      </w:r>
    </w:p>
    <w:p w:rsidR="00D52376" w:rsidRPr="006F0920" w:rsidRDefault="00D52376" w:rsidP="006F0920">
      <w:pPr>
        <w:pStyle w:val="Paragraphedeliste"/>
        <w:numPr>
          <w:ilvl w:val="0"/>
          <w:numId w:val="29"/>
        </w:numPr>
        <w:suppressAutoHyphens w:val="0"/>
        <w:overflowPunct/>
        <w:autoSpaceDE/>
        <w:textAlignment w:val="auto"/>
      </w:pPr>
      <w:r w:rsidRPr="006F0920">
        <w:t>Lorsque le contrôleur technique juge sa présence indispensable et nécessaire au bon déroulement de sa mission.</w:t>
      </w:r>
    </w:p>
    <w:p w:rsidR="00D52376" w:rsidRPr="006F0920" w:rsidRDefault="00D52376" w:rsidP="006F0920">
      <w:pPr>
        <w:pStyle w:val="Paragraphedeliste"/>
        <w:numPr>
          <w:ilvl w:val="0"/>
          <w:numId w:val="29"/>
        </w:numPr>
        <w:suppressAutoHyphens w:val="0"/>
        <w:overflowPunct/>
        <w:autoSpaceDE/>
        <w:textAlignment w:val="auto"/>
      </w:pPr>
      <w:r w:rsidRPr="006F0920">
        <w:t xml:space="preserve">Dès le début de la prestation, conformément au mémoire technique fourni par le titulaire du marché lors de la consultation, le contrôleur technique devra préciser </w:t>
      </w:r>
      <w:r w:rsidRPr="006F0920">
        <w:rPr>
          <w:u w:val="single"/>
        </w:rPr>
        <w:t>par courrier</w:t>
      </w:r>
      <w:r w:rsidRPr="006F0920">
        <w:t xml:space="preserve"> au maître d’œuvre et au maître d’ouvrage</w:t>
      </w:r>
      <w:r w:rsidRPr="006F0920">
        <w:rPr>
          <w:rFonts w:ascii="Calibri" w:hAnsi="Calibri" w:cs="Calibri"/>
        </w:rPr>
        <w:t> </w:t>
      </w:r>
      <w:r w:rsidRPr="006F0920">
        <w:t>:</w:t>
      </w:r>
    </w:p>
    <w:p w:rsidR="00D52376" w:rsidRPr="006F0920" w:rsidRDefault="00D52376" w:rsidP="006F0920">
      <w:pPr>
        <w:pStyle w:val="Paragraphedeliste"/>
        <w:numPr>
          <w:ilvl w:val="1"/>
          <w:numId w:val="29"/>
        </w:numPr>
        <w:suppressAutoHyphens w:val="0"/>
        <w:overflowPunct/>
        <w:autoSpaceDE/>
        <w:textAlignment w:val="auto"/>
      </w:pPr>
      <w:r w:rsidRPr="006F0920">
        <w:t>le nombre de visite de contrôle d’exécution en cours de travaux y compris la participation à la réunion de chantier</w:t>
      </w:r>
      <w:r w:rsidRPr="006F0920">
        <w:rPr>
          <w:rFonts w:ascii="Calibri" w:hAnsi="Calibri" w:cs="Calibri"/>
        </w:rPr>
        <w:t> </w:t>
      </w:r>
      <w:r w:rsidRPr="006F0920">
        <w:t>;</w:t>
      </w:r>
    </w:p>
    <w:p w:rsidR="00D52376" w:rsidRPr="006F0920" w:rsidRDefault="00D52376" w:rsidP="006F0920">
      <w:pPr>
        <w:pStyle w:val="Paragraphedeliste"/>
        <w:numPr>
          <w:ilvl w:val="1"/>
          <w:numId w:val="29"/>
        </w:numPr>
        <w:suppressAutoHyphens w:val="0"/>
        <w:overflowPunct/>
        <w:autoSpaceDE/>
        <w:textAlignment w:val="auto"/>
      </w:pPr>
      <w:r w:rsidRPr="006F0920">
        <w:t>le nombre de visite de contrôle d’exécution en cours de travaux, en dehors des réunions de chantier.</w:t>
      </w:r>
    </w:p>
    <w:p w:rsidR="00D52376" w:rsidRPr="006F0920" w:rsidRDefault="00D52376" w:rsidP="00D52376"/>
    <w:p w:rsidR="00D52376" w:rsidRPr="006F0920" w:rsidRDefault="00D52376" w:rsidP="00D52376">
      <w:pPr>
        <w:rPr>
          <w:sz w:val="22"/>
          <w:szCs w:val="22"/>
        </w:rPr>
      </w:pPr>
      <w:r w:rsidRPr="006F0920">
        <w:t xml:space="preserve"> Lors de la réunion de démarrage de la mission, le conducteur d’opération répartira en concertation avec le maître d’œuvre et le contrôleur technique </w:t>
      </w:r>
      <w:bookmarkStart w:id="65" w:name="_Toc228761149"/>
      <w:r w:rsidRPr="006F0920">
        <w:t xml:space="preserve">le nombre de visite de contrôle d’exécution en cours de travaux y compris </w:t>
      </w:r>
      <w:r w:rsidRPr="006F0920">
        <w:rPr>
          <w:u w:val="single"/>
        </w:rPr>
        <w:t>la participation aux réunions de chantier</w:t>
      </w:r>
      <w:r w:rsidRPr="006F0920">
        <w:t xml:space="preserve"> prévue initialement par le contrôleur technique. </w:t>
      </w:r>
    </w:p>
    <w:p w:rsidR="00D52376" w:rsidRPr="006F0920" w:rsidRDefault="00D52376" w:rsidP="00D52376"/>
    <w:p w:rsidR="00D52376" w:rsidRPr="006F0920" w:rsidRDefault="00D52376" w:rsidP="00D52376">
      <w:r w:rsidRPr="006F0920">
        <w:t xml:space="preserve">A l’issue de chaque visite de contrôle d’exécution en cours de travaux (hors réunion de chantier), le contrôleur technique adressera par email au conducteur d’opération avec copie au maître d’œuvre, </w:t>
      </w:r>
      <w:r w:rsidRPr="006F0920">
        <w:rPr>
          <w:u w:val="single"/>
        </w:rPr>
        <w:t>un procès-verbal détaillé</w:t>
      </w:r>
      <w:r w:rsidRPr="006F0920">
        <w:t xml:space="preserve"> précisant</w:t>
      </w:r>
      <w:r w:rsidRPr="006F0920">
        <w:rPr>
          <w:rFonts w:ascii="Calibri" w:hAnsi="Calibri" w:cs="Calibri"/>
        </w:rPr>
        <w:t> </w:t>
      </w:r>
      <w:r w:rsidRPr="006F0920">
        <w:t>:</w:t>
      </w:r>
    </w:p>
    <w:p w:rsidR="00D52376" w:rsidRPr="006F0920" w:rsidRDefault="00D52376" w:rsidP="006F0920">
      <w:pPr>
        <w:pStyle w:val="Paragraphedeliste"/>
        <w:numPr>
          <w:ilvl w:val="0"/>
          <w:numId w:val="30"/>
        </w:numPr>
        <w:suppressAutoHyphens w:val="0"/>
        <w:overflowPunct/>
        <w:autoSpaceDE/>
        <w:textAlignment w:val="auto"/>
        <w:rPr>
          <w:sz w:val="22"/>
          <w:szCs w:val="22"/>
        </w:rPr>
      </w:pPr>
      <w:r w:rsidRPr="006F0920">
        <w:t xml:space="preserve">La date, </w:t>
      </w:r>
    </w:p>
    <w:p w:rsidR="00D52376" w:rsidRPr="006F0920" w:rsidRDefault="00D52376" w:rsidP="006F0920">
      <w:pPr>
        <w:pStyle w:val="Paragraphedeliste"/>
        <w:numPr>
          <w:ilvl w:val="0"/>
          <w:numId w:val="30"/>
        </w:numPr>
        <w:suppressAutoHyphens w:val="0"/>
        <w:overflowPunct/>
        <w:autoSpaceDE/>
        <w:textAlignment w:val="auto"/>
        <w:rPr>
          <w:sz w:val="22"/>
          <w:szCs w:val="22"/>
        </w:rPr>
      </w:pPr>
      <w:r w:rsidRPr="006F0920">
        <w:t>L’identification du marché,</w:t>
      </w:r>
    </w:p>
    <w:p w:rsidR="00D52376" w:rsidRPr="006F0920" w:rsidRDefault="00D52376" w:rsidP="006F0920">
      <w:pPr>
        <w:pStyle w:val="Paragraphedeliste"/>
        <w:numPr>
          <w:ilvl w:val="0"/>
          <w:numId w:val="30"/>
        </w:numPr>
        <w:suppressAutoHyphens w:val="0"/>
        <w:overflowPunct/>
        <w:autoSpaceDE/>
        <w:textAlignment w:val="auto"/>
        <w:rPr>
          <w:sz w:val="22"/>
          <w:szCs w:val="22"/>
        </w:rPr>
      </w:pPr>
      <w:r w:rsidRPr="006F0920">
        <w:t>Les horaires de passage et de contrôle,</w:t>
      </w:r>
    </w:p>
    <w:p w:rsidR="00D52376" w:rsidRPr="006F0920" w:rsidRDefault="00D52376" w:rsidP="006F0920">
      <w:pPr>
        <w:pStyle w:val="Paragraphedeliste"/>
        <w:numPr>
          <w:ilvl w:val="0"/>
          <w:numId w:val="30"/>
        </w:numPr>
        <w:suppressAutoHyphens w:val="0"/>
        <w:overflowPunct/>
        <w:autoSpaceDE/>
        <w:textAlignment w:val="auto"/>
        <w:rPr>
          <w:sz w:val="22"/>
          <w:szCs w:val="22"/>
        </w:rPr>
      </w:pPr>
      <w:r w:rsidRPr="006F0920">
        <w:t>Le ou les ouvrages contrôlés,</w:t>
      </w:r>
    </w:p>
    <w:p w:rsidR="00D52376" w:rsidRPr="006F0920" w:rsidRDefault="00D52376" w:rsidP="006F0920">
      <w:pPr>
        <w:pStyle w:val="Paragraphedeliste"/>
        <w:numPr>
          <w:ilvl w:val="0"/>
          <w:numId w:val="30"/>
        </w:numPr>
        <w:suppressAutoHyphens w:val="0"/>
        <w:overflowPunct/>
        <w:autoSpaceDE/>
        <w:textAlignment w:val="auto"/>
        <w:rPr>
          <w:sz w:val="22"/>
          <w:szCs w:val="22"/>
        </w:rPr>
      </w:pPr>
      <w:r w:rsidRPr="006F0920">
        <w:lastRenderedPageBreak/>
        <w:t xml:space="preserve">Les remarques ou observations à signaler. </w:t>
      </w:r>
    </w:p>
    <w:p w:rsidR="00D52376" w:rsidRPr="006F0920" w:rsidRDefault="00D52376" w:rsidP="00D52376">
      <w:pPr>
        <w:rPr>
          <w:sz w:val="22"/>
          <w:szCs w:val="22"/>
        </w:rPr>
      </w:pPr>
      <w:r w:rsidRPr="006F0920">
        <w:t>L’absence de procès- verbal entrainera le rejet de paiement de la visite de chantier considérée.</w:t>
      </w:r>
    </w:p>
    <w:p w:rsidR="00D52376" w:rsidRPr="006F0920" w:rsidRDefault="00D52376" w:rsidP="00D52376"/>
    <w:p w:rsidR="00D52376" w:rsidRPr="006F0920" w:rsidRDefault="00D52376" w:rsidP="00D52376">
      <w:r w:rsidRPr="006F0920">
        <w:t xml:space="preserve">Durant </w:t>
      </w:r>
      <w:r w:rsidRPr="006F0920">
        <w:rPr>
          <w:u w:val="single"/>
        </w:rPr>
        <w:t>la phase conception</w:t>
      </w:r>
      <w:r w:rsidRPr="006F0920">
        <w:t xml:space="preserve">, toutes les réunions (harmonisation, mise au point des études, autres….) se dérouleront </w:t>
      </w:r>
      <w:r w:rsidRPr="006F0920">
        <w:rPr>
          <w:u w:val="single"/>
        </w:rPr>
        <w:t>obligatoirement</w:t>
      </w:r>
      <w:r w:rsidRPr="006F0920">
        <w:t xml:space="preserve"> dans les locaux du maître d’ouvrage à l’USID d’ANGERS (49). Il devra en tenir compte lors de l’établissement de son offre.</w:t>
      </w:r>
    </w:p>
    <w:p w:rsidR="00D52376" w:rsidRPr="006F0920" w:rsidRDefault="00D52376" w:rsidP="00D52376"/>
    <w:p w:rsidR="00D52376" w:rsidRPr="006F0920" w:rsidRDefault="00D52376" w:rsidP="00D52376">
      <w:pPr>
        <w:pStyle w:val="Titre2"/>
        <w:ind w:left="576" w:hanging="576"/>
      </w:pPr>
      <w:bookmarkStart w:id="66" w:name="_Toc130303440"/>
      <w:bookmarkStart w:id="67" w:name="_Toc208568401"/>
      <w:bookmarkStart w:id="68" w:name="_Toc209449027"/>
      <w:r w:rsidRPr="006F0920">
        <w:t>Autorité du contrôleur technique</w:t>
      </w:r>
      <w:bookmarkEnd w:id="65"/>
      <w:bookmarkEnd w:id="66"/>
      <w:bookmarkEnd w:id="67"/>
      <w:bookmarkEnd w:id="68"/>
    </w:p>
    <w:p w:rsidR="00D52376" w:rsidRPr="006F0920" w:rsidRDefault="00D52376" w:rsidP="00D52376">
      <w:r w:rsidRPr="006F0920">
        <w:t>Le contrôleur technique a un droit d’accès permanent au chantier.</w:t>
      </w:r>
    </w:p>
    <w:p w:rsidR="00D52376" w:rsidRPr="006F0920" w:rsidRDefault="00D52376" w:rsidP="00D52376">
      <w:r w:rsidRPr="006F0920">
        <w:t>Tout différend entre le contrôleur technique et les autres intervenants dans l’opération, y compris la maîtrise d’œuvre, est soumis au maître d’ouvrage.</w:t>
      </w:r>
    </w:p>
    <w:p w:rsidR="00D52376" w:rsidRPr="006F0920" w:rsidRDefault="00D52376" w:rsidP="00D52376">
      <w:r w:rsidRPr="006F0920">
        <w:t>Le contrôleur technique est habilité à se faire communiquer par les différents intervenants, y compris la maîtrise d’œuvre, le responsable O.P.C. et le coordinateur SPS, tout document et information nécessaire à l’accomplissement de sa mission.</w:t>
      </w:r>
    </w:p>
    <w:p w:rsidR="00D52376" w:rsidRPr="006F0920" w:rsidRDefault="00D52376" w:rsidP="00D52376">
      <w:r w:rsidRPr="006F0920">
        <w:t>Lors de la réalisation du projet, il est tenu de s’assurer que les vérifications techniques utiles sont effectuées correctement par les différents intervenants.</w:t>
      </w:r>
    </w:p>
    <w:p w:rsidR="00D52376" w:rsidRPr="006F0920" w:rsidRDefault="00D52376" w:rsidP="00D52376">
      <w:pPr>
        <w:pStyle w:val="Titre2"/>
        <w:ind w:left="576" w:hanging="576"/>
      </w:pPr>
      <w:bookmarkStart w:id="69" w:name="_Toc228761150"/>
      <w:bookmarkStart w:id="70" w:name="_Toc130303441"/>
      <w:bookmarkStart w:id="71" w:name="_Toc208568402"/>
      <w:bookmarkStart w:id="72" w:name="_Toc209449028"/>
      <w:r w:rsidRPr="006F0920">
        <w:t>Personnes désignée pour signer les avis</w:t>
      </w:r>
      <w:bookmarkEnd w:id="69"/>
      <w:bookmarkEnd w:id="70"/>
      <w:bookmarkEnd w:id="71"/>
      <w:bookmarkEnd w:id="72"/>
    </w:p>
    <w:p w:rsidR="00D52376" w:rsidRPr="006F0920" w:rsidRDefault="00D52376" w:rsidP="00D52376">
      <w:r w:rsidRPr="006F0920">
        <w:t>Dès la notification du présent marché, le contrôleur technique désigne le responsable technique qualifié pour signer au cours de l'exécution du marché les avis prévus à l'article 10 du C.C.T.G./C.T.</w:t>
      </w:r>
    </w:p>
    <w:p w:rsidR="00D52376" w:rsidRPr="006F0920" w:rsidRDefault="00D52376" w:rsidP="00D52376">
      <w:r w:rsidRPr="006F0920">
        <w:t>En cas de remplacement du contrôleur technique en cours d’exécution des prestations, et par dérogation à l’article 3.4.3 du C.C.A.G./P.I., l’accord de la personne publique sur l’identité du nouveau contrôleur technique est formulé par décision écrite du représentant du pouvoir adjudicateur antérieurement à la passation de fonction.</w:t>
      </w:r>
    </w:p>
    <w:p w:rsidR="00D52376" w:rsidRPr="006F0920" w:rsidRDefault="00D52376" w:rsidP="00D52376"/>
    <w:p w:rsidR="00D52376" w:rsidRDefault="00D52376" w:rsidP="00EB5DF4"/>
    <w:p w:rsidR="00D52376" w:rsidRPr="00EB5DF4" w:rsidRDefault="00D52376" w:rsidP="00EB5DF4"/>
    <w:p w:rsidR="00EB5DF4" w:rsidRDefault="00EB5DF4" w:rsidP="0055083E">
      <w:pPr>
        <w:pStyle w:val="Titre2"/>
      </w:pPr>
      <w:bookmarkStart w:id="73" w:name="_Toc128897946"/>
      <w:bookmarkStart w:id="74" w:name="_Toc141577509"/>
      <w:bookmarkStart w:id="75" w:name="_Toc141577614"/>
      <w:bookmarkStart w:id="76" w:name="_Toc147219046"/>
      <w:bookmarkStart w:id="77" w:name="_Toc156786529"/>
      <w:bookmarkStart w:id="78" w:name="_Toc156880232"/>
      <w:bookmarkStart w:id="79" w:name="_Toc159730719"/>
      <w:bookmarkStart w:id="80" w:name="_Toc160442220"/>
      <w:bookmarkStart w:id="81" w:name="_Toc162343639"/>
      <w:bookmarkStart w:id="82" w:name="_Toc162405187"/>
      <w:bookmarkStart w:id="83" w:name="_Toc162405336"/>
      <w:bookmarkStart w:id="84" w:name="_Toc163441879"/>
      <w:bookmarkStart w:id="85" w:name="_Toc163442872"/>
      <w:bookmarkStart w:id="86" w:name="_Toc163442953"/>
      <w:bookmarkStart w:id="87" w:name="_Toc163550620"/>
      <w:bookmarkStart w:id="88" w:name="_Toc170702222"/>
      <w:bookmarkStart w:id="89" w:name="_Toc171483407"/>
      <w:bookmarkStart w:id="90" w:name="_Toc171483789"/>
      <w:bookmarkStart w:id="91" w:name="_Toc256153156"/>
      <w:bookmarkStart w:id="92" w:name="_Toc260118645"/>
      <w:bookmarkStart w:id="93" w:name="_Toc299456636"/>
      <w:bookmarkStart w:id="94" w:name="_Toc329096516"/>
      <w:bookmarkStart w:id="95" w:name="_Toc329154650"/>
      <w:bookmarkStart w:id="96" w:name="_Toc352247340"/>
      <w:bookmarkStart w:id="97" w:name="_Toc365468661"/>
      <w:bookmarkStart w:id="98" w:name="_Toc365535170"/>
      <w:bookmarkStart w:id="99" w:name="_Toc386457279"/>
      <w:bookmarkStart w:id="100" w:name="_Toc128667255"/>
      <w:bookmarkStart w:id="101" w:name="_Toc135148915"/>
      <w:bookmarkStart w:id="102" w:name="_Toc209449029"/>
      <w:r w:rsidRPr="00E34F9C">
        <w:t>C</w:t>
      </w:r>
      <w:r>
        <w:t>onditions d’exécution des prestations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p>
    <w:p w:rsidR="008D0FF0" w:rsidRDefault="008D0FF0" w:rsidP="008D0FF0"/>
    <w:p w:rsidR="008D0FF0" w:rsidRPr="00CC3854" w:rsidRDefault="008D0FF0" w:rsidP="008D0FF0">
      <w:pPr>
        <w:pStyle w:val="Titre1"/>
        <w:numPr>
          <w:ilvl w:val="0"/>
          <w:numId w:val="0"/>
        </w:numPr>
        <w:ind w:left="567"/>
        <w:rPr>
          <w:b w:val="0"/>
          <w:sz w:val="20"/>
        </w:rPr>
      </w:pPr>
      <w:r w:rsidRPr="00CC3854">
        <w:rPr>
          <w:b w:val="0"/>
          <w:sz w:val="20"/>
        </w:rPr>
        <w:t>Le présent contrat est un marché public en application des article L 2124-2 et L 2512-3 du code de la commande publique, avec mise en publicité.</w:t>
      </w:r>
    </w:p>
    <w:p w:rsidR="00EB5DF4" w:rsidRPr="00E34F9C" w:rsidRDefault="00EB5DF4" w:rsidP="0055083E">
      <w:pPr>
        <w:pStyle w:val="Titre3"/>
      </w:pPr>
      <w:bookmarkStart w:id="103" w:name="_Toc128897947"/>
      <w:bookmarkStart w:id="104" w:name="_Toc141577510"/>
      <w:bookmarkStart w:id="105" w:name="_Toc141577615"/>
      <w:bookmarkStart w:id="106" w:name="_Toc147219047"/>
      <w:bookmarkStart w:id="107" w:name="_Toc156786530"/>
      <w:bookmarkStart w:id="108" w:name="_Toc156880233"/>
      <w:bookmarkStart w:id="109" w:name="_Toc159730720"/>
      <w:bookmarkStart w:id="110" w:name="_Toc160442221"/>
      <w:bookmarkStart w:id="111" w:name="_Toc162343640"/>
      <w:bookmarkStart w:id="112" w:name="_Toc162405188"/>
      <w:bookmarkStart w:id="113" w:name="_Toc162405337"/>
      <w:bookmarkStart w:id="114" w:name="_Toc163441880"/>
      <w:bookmarkStart w:id="115" w:name="_Toc163442873"/>
      <w:bookmarkStart w:id="116" w:name="_Toc163442954"/>
      <w:bookmarkStart w:id="117" w:name="_Toc163550621"/>
      <w:bookmarkStart w:id="118" w:name="_Toc170702223"/>
      <w:bookmarkStart w:id="119" w:name="_Toc171483408"/>
      <w:bookmarkStart w:id="120" w:name="_Toc171483790"/>
      <w:bookmarkStart w:id="121" w:name="_Toc256153157"/>
      <w:bookmarkStart w:id="122" w:name="_Toc260118646"/>
      <w:bookmarkStart w:id="123" w:name="_Toc299456637"/>
      <w:bookmarkStart w:id="124" w:name="_Toc329096517"/>
      <w:bookmarkStart w:id="125" w:name="_Toc329154651"/>
      <w:bookmarkStart w:id="126" w:name="_Toc352247341"/>
      <w:bookmarkStart w:id="127" w:name="_Toc365468662"/>
      <w:bookmarkStart w:id="128" w:name="_Toc365535171"/>
      <w:bookmarkStart w:id="129" w:name="_Toc386457280"/>
      <w:bookmarkStart w:id="130" w:name="_Toc128667256"/>
      <w:bookmarkStart w:id="131" w:name="_Toc135148916"/>
      <w:bookmarkStart w:id="132" w:name="_Toc209449030"/>
      <w:r w:rsidRPr="00E34F9C">
        <w:t>Pièces constitutives du marché</w:t>
      </w:r>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rsidR="00EB5DF4" w:rsidRPr="001031D6" w:rsidRDefault="00EB5DF4" w:rsidP="00EB5DF4">
      <w:pPr>
        <w:spacing w:before="120"/>
        <w:rPr>
          <w:szCs w:val="22"/>
        </w:rPr>
      </w:pPr>
      <w:r w:rsidRPr="001031D6">
        <w:rPr>
          <w:szCs w:val="22"/>
        </w:rPr>
        <w:t>Les pièces contractuelles qui constituent le présent marché sont indiquées ci-après par ordre de priorité décroissante</w:t>
      </w:r>
      <w:r w:rsidRPr="001031D6">
        <w:rPr>
          <w:rFonts w:ascii="Calibri" w:hAnsi="Calibri" w:cs="Calibri"/>
          <w:szCs w:val="22"/>
        </w:rPr>
        <w:t> </w:t>
      </w:r>
      <w:r w:rsidRPr="001031D6">
        <w:rPr>
          <w:szCs w:val="22"/>
        </w:rPr>
        <w:t>; ces pi</w:t>
      </w:r>
      <w:r w:rsidRPr="001031D6">
        <w:rPr>
          <w:rFonts w:cs="Marianne"/>
          <w:szCs w:val="22"/>
        </w:rPr>
        <w:t>è</w:t>
      </w:r>
      <w:r w:rsidRPr="001031D6">
        <w:rPr>
          <w:szCs w:val="22"/>
        </w:rPr>
        <w:t>ces pr</w:t>
      </w:r>
      <w:r w:rsidRPr="001031D6">
        <w:rPr>
          <w:rFonts w:cs="Marianne"/>
          <w:szCs w:val="22"/>
        </w:rPr>
        <w:t>é</w:t>
      </w:r>
      <w:r w:rsidRPr="001031D6">
        <w:rPr>
          <w:szCs w:val="22"/>
        </w:rPr>
        <w:t>valent dans l</w:t>
      </w:r>
      <w:r>
        <w:rPr>
          <w:szCs w:val="22"/>
        </w:rPr>
        <w:t>’</w:t>
      </w:r>
      <w:r w:rsidRPr="001031D6">
        <w:rPr>
          <w:szCs w:val="22"/>
        </w:rPr>
        <w:t>ordre où elles sont énumérées en cas de contradiction ou de différence</w:t>
      </w:r>
      <w:r>
        <w:rPr>
          <w:szCs w:val="22"/>
        </w:rPr>
        <w:t xml:space="preserve"> </w:t>
      </w:r>
      <w:r w:rsidRPr="001031D6">
        <w:rPr>
          <w:szCs w:val="22"/>
        </w:rPr>
        <w:t>entre-elle.</w:t>
      </w:r>
    </w:p>
    <w:p w:rsidR="00EB5DF4" w:rsidRPr="00C4695D" w:rsidRDefault="00EB5DF4" w:rsidP="006F0920">
      <w:pPr>
        <w:pStyle w:val="Paragraphedeliste"/>
        <w:numPr>
          <w:ilvl w:val="0"/>
          <w:numId w:val="14"/>
        </w:numPr>
        <w:suppressAutoHyphens w:val="0"/>
        <w:overflowPunct/>
        <w:autoSpaceDE/>
        <w:ind w:left="1701"/>
        <w:textAlignment w:val="auto"/>
      </w:pPr>
      <w:r w:rsidRPr="00C4695D">
        <w:t>L’acte d</w:t>
      </w:r>
      <w:r>
        <w:t>’</w:t>
      </w:r>
      <w:r w:rsidRPr="00C4695D">
        <w:t>engagement (A.E) et ses éventuelles annexes</w:t>
      </w:r>
      <w:r>
        <w:rPr>
          <w:rFonts w:ascii="Calibri" w:hAnsi="Calibri" w:cs="Calibri"/>
        </w:rPr>
        <w:t> </w:t>
      </w:r>
      <w:r>
        <w:t>;</w:t>
      </w:r>
    </w:p>
    <w:p w:rsidR="00EB5DF4" w:rsidRPr="00C4695D" w:rsidRDefault="00EB5DF4" w:rsidP="006F0920">
      <w:pPr>
        <w:pStyle w:val="Paragraphedeliste"/>
        <w:numPr>
          <w:ilvl w:val="0"/>
          <w:numId w:val="14"/>
        </w:numPr>
        <w:suppressAutoHyphens w:val="0"/>
        <w:overflowPunct/>
        <w:autoSpaceDE/>
        <w:ind w:left="1701"/>
        <w:textAlignment w:val="auto"/>
      </w:pPr>
      <w:r w:rsidRPr="00C4695D">
        <w:t>Le cahier des clauses particulières (C.C.P), valant CCAP et ses annexes par dérogation à l</w:t>
      </w:r>
      <w:r>
        <w:t>’</w:t>
      </w:r>
      <w:r w:rsidRPr="00C4695D">
        <w:t xml:space="preserve">article </w:t>
      </w:r>
      <w:r>
        <w:t>4.</w:t>
      </w:r>
      <w:r w:rsidRPr="00C4695D">
        <w:t>1 du CCAG/PI</w:t>
      </w:r>
      <w:r>
        <w:rPr>
          <w:rFonts w:ascii="Calibri" w:hAnsi="Calibri" w:cs="Calibri"/>
        </w:rPr>
        <w:t> </w:t>
      </w:r>
      <w:r>
        <w:t>;</w:t>
      </w:r>
    </w:p>
    <w:p w:rsidR="00EB5DF4" w:rsidRPr="008B2447" w:rsidRDefault="00EB5DF4" w:rsidP="006F0920">
      <w:pPr>
        <w:pStyle w:val="Paragraphedeliste"/>
        <w:numPr>
          <w:ilvl w:val="0"/>
          <w:numId w:val="14"/>
        </w:numPr>
        <w:suppressAutoHyphens w:val="0"/>
        <w:overflowPunct/>
        <w:autoSpaceDE/>
        <w:ind w:left="1701"/>
        <w:textAlignment w:val="auto"/>
      </w:pPr>
      <w:r w:rsidRPr="00C4695D">
        <w:t xml:space="preserve">Le cahier des clauses administratives générales applicables aux marchés </w:t>
      </w:r>
      <w:r w:rsidRPr="008B2447">
        <w:t>publics de prestations intellectuelles (CCAG/PI) approuvé par l’arrêté du 30 mars 2021</w:t>
      </w:r>
      <w:r>
        <w:rPr>
          <w:rFonts w:ascii="Calibri" w:hAnsi="Calibri" w:cs="Calibri"/>
        </w:rPr>
        <w:t> </w:t>
      </w:r>
      <w:r>
        <w:t>;</w:t>
      </w:r>
    </w:p>
    <w:p w:rsidR="00EB5DF4" w:rsidRPr="00C4695D" w:rsidRDefault="00EB5DF4" w:rsidP="006F0920">
      <w:pPr>
        <w:pStyle w:val="Paragraphedeliste"/>
        <w:numPr>
          <w:ilvl w:val="0"/>
          <w:numId w:val="14"/>
        </w:numPr>
        <w:suppressAutoHyphens w:val="0"/>
        <w:overflowPunct/>
        <w:autoSpaceDE/>
        <w:ind w:left="1701"/>
        <w:textAlignment w:val="auto"/>
      </w:pPr>
      <w:r w:rsidRPr="00C4695D">
        <w:t>Les actes spéciaux de sous-traitance et leurs avenants postérieurs à la notification du marché</w:t>
      </w:r>
      <w:r>
        <w:rPr>
          <w:rFonts w:ascii="Calibri" w:hAnsi="Calibri" w:cs="Calibri"/>
        </w:rPr>
        <w:t> </w:t>
      </w:r>
      <w:r>
        <w:t>;</w:t>
      </w:r>
    </w:p>
    <w:p w:rsidR="00EB5DF4" w:rsidRDefault="00EB5DF4" w:rsidP="006F0920">
      <w:pPr>
        <w:pStyle w:val="Paragraphedeliste"/>
        <w:numPr>
          <w:ilvl w:val="0"/>
          <w:numId w:val="14"/>
        </w:numPr>
        <w:suppressAutoHyphens w:val="0"/>
        <w:overflowPunct/>
        <w:autoSpaceDE/>
        <w:ind w:left="1701"/>
        <w:textAlignment w:val="auto"/>
      </w:pPr>
      <w:r w:rsidRPr="00C4695D">
        <w:t>L’offre technique et financière du titulaire</w:t>
      </w:r>
      <w:r>
        <w:t>.</w:t>
      </w:r>
    </w:p>
    <w:p w:rsidR="00D52376" w:rsidRPr="006F0920" w:rsidRDefault="00D52376" w:rsidP="006F0920">
      <w:pPr>
        <w:pStyle w:val="Paragraphedeliste"/>
        <w:numPr>
          <w:ilvl w:val="0"/>
          <w:numId w:val="14"/>
        </w:numPr>
        <w:suppressAutoHyphens w:val="0"/>
        <w:overflowPunct/>
        <w:autoSpaceDE/>
        <w:ind w:left="1701"/>
        <w:textAlignment w:val="auto"/>
      </w:pPr>
      <w:r w:rsidRPr="006F0920">
        <w:t>La norme N.F.P. 03-100 de septembre 1995 relative à la prévention des aléas techniques dans le domaine de la construction.</w:t>
      </w:r>
    </w:p>
    <w:p w:rsidR="00EB5DF4" w:rsidRPr="008D0FF0" w:rsidRDefault="00EB5DF4" w:rsidP="0055083E">
      <w:pPr>
        <w:pStyle w:val="Titre3"/>
      </w:pPr>
      <w:bookmarkStart w:id="133" w:name="_Toc256153158"/>
      <w:bookmarkStart w:id="134" w:name="_Toc260118647"/>
      <w:bookmarkStart w:id="135" w:name="_Toc299456638"/>
      <w:bookmarkStart w:id="136" w:name="_Toc329096518"/>
      <w:bookmarkStart w:id="137" w:name="_Toc329154652"/>
      <w:bookmarkStart w:id="138" w:name="_Toc352247342"/>
      <w:bookmarkStart w:id="139" w:name="_Toc365468663"/>
      <w:bookmarkStart w:id="140" w:name="_Toc365535172"/>
      <w:bookmarkStart w:id="141" w:name="_Toc386457281"/>
      <w:bookmarkStart w:id="142" w:name="_Toc135148917"/>
      <w:bookmarkStart w:id="143" w:name="_Toc209449031"/>
      <w:bookmarkStart w:id="144" w:name="_Toc206314555"/>
      <w:r w:rsidRPr="008D0FF0">
        <w:t>Travaux intéressant la défense</w:t>
      </w:r>
      <w:bookmarkEnd w:id="133"/>
      <w:bookmarkEnd w:id="134"/>
      <w:bookmarkEnd w:id="135"/>
      <w:bookmarkEnd w:id="136"/>
      <w:bookmarkEnd w:id="137"/>
      <w:bookmarkEnd w:id="138"/>
      <w:bookmarkEnd w:id="139"/>
      <w:bookmarkEnd w:id="140"/>
      <w:bookmarkEnd w:id="141"/>
      <w:bookmarkEnd w:id="142"/>
      <w:bookmarkEnd w:id="143"/>
    </w:p>
    <w:bookmarkEnd w:id="144"/>
    <w:p w:rsidR="00EB5DF4" w:rsidRPr="008D0FF0" w:rsidRDefault="00EB5DF4" w:rsidP="00EB5DF4">
      <w:r w:rsidRPr="008D0FF0">
        <w:t>Le présent marché ne fait pas l’objet de stipulations particulières au regard de l’article 5.3 du CCAG/PI. A noter toutefois</w:t>
      </w:r>
      <w:r w:rsidRPr="008D0FF0">
        <w:rPr>
          <w:rFonts w:ascii="Calibri" w:hAnsi="Calibri" w:cs="Calibri"/>
        </w:rPr>
        <w:t> </w:t>
      </w:r>
      <w:r w:rsidRPr="008D0FF0">
        <w:t>: il ne sera autoris</w:t>
      </w:r>
      <w:r w:rsidRPr="008D0FF0">
        <w:rPr>
          <w:rFonts w:cs="Marianne"/>
        </w:rPr>
        <w:t>é</w:t>
      </w:r>
      <w:r w:rsidRPr="008D0FF0">
        <w:t xml:space="preserve"> </w:t>
      </w:r>
      <w:r w:rsidRPr="008D0FF0">
        <w:rPr>
          <w:rFonts w:cs="Marianne"/>
        </w:rPr>
        <w:t>à</w:t>
      </w:r>
      <w:r w:rsidRPr="008D0FF0">
        <w:t xml:space="preserve"> ne divulguer aucune information concernant le projet</w:t>
      </w:r>
      <w:bookmarkStart w:id="145" w:name="_Toc141577508"/>
      <w:bookmarkStart w:id="146" w:name="_Toc141577612"/>
      <w:bookmarkStart w:id="147" w:name="_Toc141578865"/>
      <w:bookmarkStart w:id="148" w:name="_Toc141578997"/>
      <w:bookmarkStart w:id="149" w:name="_Toc141579820"/>
      <w:bookmarkStart w:id="150" w:name="_Toc141579902"/>
      <w:bookmarkStart w:id="151" w:name="_Toc170702812"/>
      <w:bookmarkStart w:id="152" w:name="_Toc171474236"/>
      <w:bookmarkStart w:id="153" w:name="_Toc173894640"/>
      <w:bookmarkStart w:id="154" w:name="_Toc180805047"/>
      <w:bookmarkStart w:id="155" w:name="_Toc330780355"/>
      <w:bookmarkStart w:id="156" w:name="_Toc332613230"/>
      <w:bookmarkStart w:id="157" w:name="_Toc332613280"/>
      <w:bookmarkStart w:id="158" w:name="_Toc334843972"/>
      <w:bookmarkStart w:id="159" w:name="_Toc382042585"/>
      <w:bookmarkStart w:id="160" w:name="_Toc13886785"/>
      <w:bookmarkStart w:id="161" w:name="_Toc57111550"/>
      <w:bookmarkStart w:id="162" w:name="_Toc92852091"/>
      <w:bookmarkStart w:id="163" w:name="_Toc128906939"/>
      <w:bookmarkStart w:id="164" w:name="_Toc128906997"/>
      <w:r w:rsidRPr="008D0FF0">
        <w:t xml:space="preserve"> objet de la mission.</w:t>
      </w:r>
    </w:p>
    <w:p w:rsidR="00EB5DF4" w:rsidRPr="006F0920" w:rsidRDefault="00EB5DF4" w:rsidP="00EB5DF4">
      <w:pPr>
        <w:rPr>
          <w:color w:val="FF0000"/>
        </w:rPr>
      </w:pPr>
    </w:p>
    <w:p w:rsidR="00EB5DF4" w:rsidRPr="006F0920" w:rsidRDefault="00EB5DF4" w:rsidP="0055083E">
      <w:pPr>
        <w:pStyle w:val="Titre3"/>
      </w:pPr>
      <w:bookmarkStart w:id="165" w:name="_Toc256153159"/>
      <w:bookmarkStart w:id="166" w:name="_Toc260118648"/>
      <w:bookmarkStart w:id="167" w:name="_Toc299456639"/>
      <w:bookmarkStart w:id="168" w:name="_Toc329096519"/>
      <w:bookmarkStart w:id="169" w:name="_Toc329154653"/>
      <w:bookmarkStart w:id="170" w:name="_Toc352247343"/>
      <w:bookmarkStart w:id="171" w:name="_Toc365468664"/>
      <w:bookmarkStart w:id="172" w:name="_Toc365535173"/>
      <w:bookmarkStart w:id="173" w:name="_Toc386457282"/>
      <w:bookmarkStart w:id="174" w:name="_Toc135148918"/>
      <w:bookmarkStart w:id="175" w:name="_Toc209449032"/>
      <w:r w:rsidRPr="006F0920">
        <w:t>Régime des résultats (Protection intellectuelle</w:t>
      </w:r>
      <w:bookmarkEnd w:id="165"/>
      <w:bookmarkEnd w:id="166"/>
      <w:bookmarkEnd w:id="167"/>
      <w:bookmarkEnd w:id="168"/>
      <w:bookmarkEnd w:id="169"/>
      <w:bookmarkEnd w:id="170"/>
      <w:bookmarkEnd w:id="171"/>
      <w:bookmarkEnd w:id="172"/>
      <w:bookmarkEnd w:id="173"/>
      <w:r w:rsidRPr="006F0920">
        <w:t>)</w:t>
      </w:r>
      <w:bookmarkEnd w:id="174"/>
      <w:bookmarkEnd w:id="175"/>
    </w:p>
    <w:bookmarkEnd w:id="145"/>
    <w:bookmarkEnd w:id="146"/>
    <w:bookmarkEnd w:id="147"/>
    <w:bookmarkEnd w:id="148"/>
    <w:bookmarkEnd w:id="149"/>
    <w:bookmarkEnd w:id="150"/>
    <w:bookmarkEnd w:id="151"/>
    <w:bookmarkEnd w:id="152"/>
    <w:bookmarkEnd w:id="153"/>
    <w:bookmarkEnd w:id="154"/>
    <w:p w:rsidR="00EB5DF4" w:rsidRDefault="00EB5DF4" w:rsidP="00EB5DF4">
      <w:r>
        <w:t xml:space="preserve">Le régime applicable des résultats est celui figurant à l’article </w:t>
      </w:r>
      <w:r w:rsidRPr="00CA627E">
        <w:t xml:space="preserve">35.1.1. </w:t>
      </w:r>
      <w:r>
        <w:t>«</w:t>
      </w:r>
      <w:r>
        <w:rPr>
          <w:rFonts w:ascii="Calibri" w:hAnsi="Calibri" w:cs="Calibri"/>
        </w:rPr>
        <w:t> </w:t>
      </w:r>
      <w:r w:rsidRPr="00CA627E">
        <w:t xml:space="preserve">Le titulaire accorde au titre du présent article à l'acheteur, les droits nécessaires pour utiliser ou faire utiliser les résultats, en l'état ou modifiés, de façon permanente ou temporaire, en tout ou partie, par tout moyen et sous toutes </w:t>
      </w:r>
      <w:r w:rsidRPr="00CA627E">
        <w:lastRenderedPageBreak/>
        <w:t>formes, pour les besoins et finalités d'utilisation exprimés dans les documents particuliers du marché et en toute hypothèse pour les besoins d'utilisation découlant de l'objet des prestations commandées dans le cadre du marché.</w:t>
      </w:r>
      <w:r>
        <w:rPr>
          <w:rFonts w:ascii="Calibri" w:hAnsi="Calibri" w:cs="Calibri"/>
        </w:rPr>
        <w:t> </w:t>
      </w:r>
      <w:r>
        <w:rPr>
          <w:rFonts w:cs="Marianne"/>
        </w:rPr>
        <w:t>»</w:t>
      </w:r>
    </w:p>
    <w:p w:rsidR="00EB5DF4" w:rsidRPr="001031D6" w:rsidRDefault="00EB5DF4" w:rsidP="00EB5DF4"/>
    <w:p w:rsidR="00EB5DF4" w:rsidRPr="00E34F9C" w:rsidRDefault="00EB5DF4" w:rsidP="0055083E">
      <w:pPr>
        <w:pStyle w:val="Titre3"/>
      </w:pPr>
      <w:bookmarkStart w:id="176" w:name="_Toc135148919"/>
      <w:bookmarkStart w:id="177" w:name="_Toc209449033"/>
      <w:bookmarkEnd w:id="155"/>
      <w:bookmarkEnd w:id="156"/>
      <w:bookmarkEnd w:id="157"/>
      <w:bookmarkEnd w:id="158"/>
      <w:bookmarkEnd w:id="159"/>
      <w:bookmarkEnd w:id="160"/>
      <w:bookmarkEnd w:id="161"/>
      <w:bookmarkEnd w:id="162"/>
      <w:bookmarkEnd w:id="163"/>
      <w:bookmarkEnd w:id="164"/>
      <w:r>
        <w:t>Conditions d’accès au site</w:t>
      </w:r>
      <w:bookmarkEnd w:id="176"/>
      <w:bookmarkEnd w:id="177"/>
    </w:p>
    <w:p w:rsidR="00EB5DF4" w:rsidRDefault="00EB5DF4" w:rsidP="00EB5DF4">
      <w:r>
        <w:t>Le titulaire devra se conformer aux modalités d’accès sur la base aérienne, comportant notamment l’obligation de contrôle d’accès.</w:t>
      </w:r>
    </w:p>
    <w:p w:rsidR="00EB5DF4" w:rsidRPr="005D59A9" w:rsidRDefault="00EB5DF4" w:rsidP="00EB5DF4">
      <w:r w:rsidRPr="005D59A9">
        <w:t>Les personnels se rendant sur le chantier devront se satisfaire des conditions suivantes d’accès au site.</w:t>
      </w:r>
    </w:p>
    <w:p w:rsidR="00EB5DF4" w:rsidRPr="005D59A9" w:rsidRDefault="00EB5DF4" w:rsidP="00EB5DF4"/>
    <w:p w:rsidR="00EB5DF4" w:rsidRPr="005D59A9" w:rsidRDefault="00EB5DF4" w:rsidP="00EB5DF4">
      <w:r w:rsidRPr="005D59A9">
        <w:t>L’accès à la BA105 n’est possible que muni d’un laissez-passer et d’une autorisation préalable.</w:t>
      </w:r>
    </w:p>
    <w:p w:rsidR="00EB5DF4" w:rsidRPr="005D59A9" w:rsidRDefault="00EB5DF4" w:rsidP="00EB5DF4">
      <w:r w:rsidRPr="005D59A9">
        <w:t>La délivrance d'un laissez-passer s'effectue à la cellule « accueil base</w:t>
      </w:r>
      <w:r w:rsidRPr="005D59A9">
        <w:rPr>
          <w:rFonts w:ascii="Calibri" w:hAnsi="Calibri" w:cs="Calibri"/>
        </w:rPr>
        <w:t> </w:t>
      </w:r>
      <w:r w:rsidRPr="005D59A9">
        <w:rPr>
          <w:rFonts w:cs="Marianne"/>
        </w:rPr>
        <w:t>»</w:t>
      </w:r>
      <w:r w:rsidRPr="005D59A9">
        <w:t xml:space="preserve"> </w:t>
      </w:r>
      <w:r w:rsidRPr="005D59A9">
        <w:rPr>
          <w:rFonts w:cs="Marianne"/>
        </w:rPr>
        <w:t>à</w:t>
      </w:r>
      <w:r w:rsidRPr="005D59A9">
        <w:t xml:space="preserve"> la double condition</w:t>
      </w:r>
      <w:r w:rsidRPr="005D59A9">
        <w:rPr>
          <w:rFonts w:ascii="Calibri" w:hAnsi="Calibri" w:cs="Calibri"/>
        </w:rPr>
        <w:t> </w:t>
      </w:r>
      <w:r w:rsidRPr="005D59A9">
        <w:t>:</w:t>
      </w:r>
    </w:p>
    <w:p w:rsidR="00EB5DF4" w:rsidRPr="005D59A9" w:rsidRDefault="00EB5DF4" w:rsidP="006F0920">
      <w:pPr>
        <w:pStyle w:val="Paragraphedeliste"/>
        <w:numPr>
          <w:ilvl w:val="0"/>
          <w:numId w:val="8"/>
        </w:numPr>
        <w:suppressAutoHyphens w:val="0"/>
        <w:overflowPunct/>
        <w:autoSpaceDE/>
        <w:textAlignment w:val="auto"/>
      </w:pPr>
      <w:r w:rsidRPr="005D59A9">
        <w:t>Vérification de l'identité du visiteur sur présentation d'une pièce d'identité en cours de validité et faisant partie de la liste ci-après</w:t>
      </w:r>
      <w:r w:rsidRPr="00497120">
        <w:rPr>
          <w:rFonts w:ascii="Calibri" w:hAnsi="Calibri" w:cs="Calibri"/>
        </w:rPr>
        <w:t> </w:t>
      </w:r>
      <w:r w:rsidRPr="005D59A9">
        <w:t>:</w:t>
      </w:r>
    </w:p>
    <w:p w:rsidR="00EB5DF4" w:rsidRPr="005D59A9" w:rsidRDefault="00EB5DF4" w:rsidP="006F0920">
      <w:pPr>
        <w:pStyle w:val="Paragraphedeliste"/>
        <w:numPr>
          <w:ilvl w:val="1"/>
          <w:numId w:val="8"/>
        </w:numPr>
        <w:suppressAutoHyphens w:val="0"/>
        <w:overflowPunct/>
        <w:autoSpaceDE/>
        <w:textAlignment w:val="auto"/>
      </w:pPr>
      <w:r w:rsidRPr="005D59A9">
        <w:t>Carte nationale d'identité,</w:t>
      </w:r>
    </w:p>
    <w:p w:rsidR="00EB5DF4" w:rsidRPr="005D59A9" w:rsidRDefault="00EB5DF4" w:rsidP="006F0920">
      <w:pPr>
        <w:pStyle w:val="Paragraphedeliste"/>
        <w:numPr>
          <w:ilvl w:val="1"/>
          <w:numId w:val="8"/>
        </w:numPr>
        <w:suppressAutoHyphens w:val="0"/>
        <w:overflowPunct/>
        <w:autoSpaceDE/>
        <w:textAlignment w:val="auto"/>
      </w:pPr>
      <w:r w:rsidRPr="005D59A9">
        <w:t>Passeport,</w:t>
      </w:r>
    </w:p>
    <w:p w:rsidR="00EB5DF4" w:rsidRPr="005D59A9" w:rsidRDefault="00EB5DF4" w:rsidP="006F0920">
      <w:pPr>
        <w:pStyle w:val="Paragraphedeliste"/>
        <w:numPr>
          <w:ilvl w:val="1"/>
          <w:numId w:val="8"/>
        </w:numPr>
        <w:suppressAutoHyphens w:val="0"/>
        <w:overflowPunct/>
        <w:autoSpaceDE/>
        <w:textAlignment w:val="auto"/>
      </w:pPr>
      <w:r w:rsidRPr="005D59A9">
        <w:t>Permis de conduire,</w:t>
      </w:r>
    </w:p>
    <w:p w:rsidR="00EB5DF4" w:rsidRPr="005D59A9" w:rsidRDefault="00EB5DF4" w:rsidP="006F0920">
      <w:pPr>
        <w:pStyle w:val="Paragraphedeliste"/>
        <w:numPr>
          <w:ilvl w:val="1"/>
          <w:numId w:val="8"/>
        </w:numPr>
        <w:suppressAutoHyphens w:val="0"/>
        <w:overflowPunct/>
        <w:autoSpaceDE/>
        <w:textAlignment w:val="auto"/>
      </w:pPr>
      <w:r w:rsidRPr="005D59A9">
        <w:t>Titre de séjour en cours de validité.</w:t>
      </w:r>
    </w:p>
    <w:p w:rsidR="00EB5DF4" w:rsidRPr="005D59A9" w:rsidRDefault="00EB5DF4" w:rsidP="006F0920">
      <w:pPr>
        <w:pStyle w:val="Paragraphedeliste"/>
        <w:numPr>
          <w:ilvl w:val="0"/>
          <w:numId w:val="8"/>
        </w:numPr>
        <w:suppressAutoHyphens w:val="0"/>
        <w:overflowPunct/>
        <w:autoSpaceDE/>
        <w:textAlignment w:val="auto"/>
      </w:pPr>
      <w:r w:rsidRPr="005D59A9">
        <w:t>Vérification de la DPAE (déclaration préalable à l’embauche).</w:t>
      </w:r>
    </w:p>
    <w:p w:rsidR="00EB5DF4" w:rsidRPr="005D59A9" w:rsidRDefault="00EB5DF4" w:rsidP="00EB5DF4"/>
    <w:p w:rsidR="00EB5DF4" w:rsidRPr="005D59A9" w:rsidRDefault="00EB5DF4" w:rsidP="00EB5DF4">
      <w:r w:rsidRPr="005D59A9">
        <w:t>La pièce d'identité est conservée à la cellule « accueil base</w:t>
      </w:r>
      <w:r w:rsidRPr="005D59A9">
        <w:rPr>
          <w:rFonts w:ascii="Calibri" w:hAnsi="Calibri" w:cs="Calibri"/>
        </w:rPr>
        <w:t> </w:t>
      </w:r>
      <w:r w:rsidRPr="005D59A9">
        <w:rPr>
          <w:rFonts w:cs="Marianne"/>
        </w:rPr>
        <w:t>»</w:t>
      </w:r>
      <w:r w:rsidRPr="005D59A9">
        <w:t xml:space="preserve"> durant toute la présence de l'intéressé sur le site et restituée au départ de la personne en échange du laissez-passer.</w:t>
      </w:r>
    </w:p>
    <w:p w:rsidR="00EB5DF4" w:rsidRPr="005D59A9" w:rsidRDefault="00EB5DF4" w:rsidP="00EB5DF4"/>
    <w:p w:rsidR="00EB5DF4" w:rsidRPr="002C34E7" w:rsidRDefault="00EB5DF4" w:rsidP="00EB5DF4">
      <w:pPr>
        <w:rPr>
          <w:u w:val="single"/>
        </w:rPr>
      </w:pPr>
      <w:bookmarkStart w:id="178" w:name="_Toc54607838"/>
      <w:bookmarkStart w:id="179" w:name="_Toc70606946"/>
      <w:bookmarkStart w:id="180" w:name="_Toc106889099"/>
      <w:r w:rsidRPr="002C34E7">
        <w:rPr>
          <w:u w:val="single"/>
        </w:rPr>
        <w:t>Règles d’emploi du laissez-passer</w:t>
      </w:r>
      <w:bookmarkEnd w:id="178"/>
      <w:bookmarkEnd w:id="179"/>
      <w:bookmarkEnd w:id="180"/>
    </w:p>
    <w:p w:rsidR="00EB5DF4" w:rsidRPr="005D59A9" w:rsidRDefault="00EB5DF4" w:rsidP="00EB5DF4">
      <w:r w:rsidRPr="005D59A9">
        <w:t xml:space="preserve">Toute personne pénétrant sur la BA105 doit être porteur d'un laissez-passer. </w:t>
      </w:r>
    </w:p>
    <w:p w:rsidR="00EB5DF4" w:rsidRPr="005D59A9" w:rsidRDefault="00EB5DF4" w:rsidP="00EB5DF4">
      <w:r w:rsidRPr="005D59A9">
        <w:t>Celui-ci duit être porté de façon apparente et permanente.</w:t>
      </w:r>
    </w:p>
    <w:p w:rsidR="00EB5DF4" w:rsidRPr="005D59A9" w:rsidRDefault="00EB5DF4" w:rsidP="00EB5DF4">
      <w:r w:rsidRPr="005D59A9">
        <w:t>Elément essentiel de contrôle, tout personnel de la BA105 peut exercer un contrôle sur un individu ne le portant pas de façon apparente, ou dont la présence n'est pas justifiée dans une zone particulière.</w:t>
      </w:r>
    </w:p>
    <w:p w:rsidR="00EB5DF4" w:rsidRPr="005D59A9" w:rsidRDefault="00EB5DF4" w:rsidP="00EB5DF4">
      <w:r w:rsidRPr="005D59A9">
        <w:t>La perte d’un laissez-passer doit faire l'objet d'un compte rendu immédiat au maître d’ouvrage qui en informera la BA105.</w:t>
      </w:r>
    </w:p>
    <w:p w:rsidR="00EB5DF4" w:rsidRPr="005D59A9" w:rsidRDefault="00EB5DF4" w:rsidP="00EB5DF4"/>
    <w:p w:rsidR="00EB5DF4" w:rsidRDefault="00EB5DF4" w:rsidP="00EB5DF4">
      <w:pPr>
        <w:rPr>
          <w:u w:val="single"/>
        </w:rPr>
      </w:pPr>
      <w:bookmarkStart w:id="181" w:name="_Toc54607840"/>
      <w:bookmarkStart w:id="182" w:name="_Toc70606948"/>
      <w:bookmarkStart w:id="183" w:name="_Toc106889100"/>
    </w:p>
    <w:p w:rsidR="00EB5DF4" w:rsidRPr="004E249F" w:rsidRDefault="00EB5DF4" w:rsidP="00EB5DF4">
      <w:pPr>
        <w:rPr>
          <w:u w:val="single"/>
        </w:rPr>
      </w:pPr>
      <w:r w:rsidRPr="004E249F">
        <w:rPr>
          <w:u w:val="single"/>
        </w:rPr>
        <w:t>Laissez-passer permanent entreprise</w:t>
      </w:r>
    </w:p>
    <w:p w:rsidR="00EB5DF4" w:rsidRPr="006869BD" w:rsidRDefault="00EB5DF4" w:rsidP="00EB5DF4">
      <w:r w:rsidRPr="006869BD">
        <w:t>C’est un badge plastifié avec photo du personnel concerné.</w:t>
      </w:r>
    </w:p>
    <w:p w:rsidR="00EB5DF4" w:rsidRPr="006869BD" w:rsidRDefault="00EB5DF4" w:rsidP="00EB5DF4">
      <w:r w:rsidRPr="006869BD">
        <w:t>L’entreprise titulaire peut se voir attribuer jusqu’à un maximum de 3 laissez-passer permanent entreprise.</w:t>
      </w:r>
    </w:p>
    <w:p w:rsidR="00EB5DF4" w:rsidRPr="006869BD" w:rsidRDefault="00EB5DF4" w:rsidP="00EB5DF4">
      <w:r w:rsidRPr="006869BD">
        <w:t>Ce dernier est valable pour la durée du chantier ou 1 an maximum si durée supérieure à 1 an.</w:t>
      </w:r>
    </w:p>
    <w:p w:rsidR="00EB5DF4" w:rsidRPr="006869BD" w:rsidRDefault="00EB5DF4" w:rsidP="00EB5DF4">
      <w:r w:rsidRPr="006869BD">
        <w:t>Il permet au personnel porteur de ce laissez-passer de rentrer (sans passer par l’accueil base) et circuler librement dans la BA105 pour les besoins du chantier. Toutefois, il ne permet pas de circuler dans des zones sans lien apparent avec le chantier.</w:t>
      </w:r>
    </w:p>
    <w:p w:rsidR="00EB5DF4" w:rsidRPr="006869BD" w:rsidRDefault="00EB5DF4" w:rsidP="00EB5DF4">
      <w:r w:rsidRPr="006869BD">
        <w:t>Il permet de faire rentrer, après autorisation, sur la BA105 les autres personnels non pourvus d’un laissez-passer permanent entreprise.</w:t>
      </w:r>
    </w:p>
    <w:p w:rsidR="00EB5DF4" w:rsidRPr="006869BD" w:rsidRDefault="00EB5DF4" w:rsidP="00EB5DF4">
      <w:r w:rsidRPr="006869BD">
        <w:t>Il impose de raccompagner ces mêmes personnels du chantier, porteurs d’un laissez-passer temporaire entreprise, jusqu’à la sortie de la BA105.</w:t>
      </w:r>
    </w:p>
    <w:p w:rsidR="00EB5DF4" w:rsidRPr="006869BD" w:rsidRDefault="00EB5DF4" w:rsidP="00EB5DF4">
      <w:r w:rsidRPr="006869BD">
        <w:t>Il est soumis au résultat du contrôle primaire (CPR) de la personne demandant ce badge.</w:t>
      </w:r>
    </w:p>
    <w:p w:rsidR="00EB5DF4" w:rsidRDefault="00EB5DF4" w:rsidP="00EB5DF4">
      <w:pPr>
        <w:rPr>
          <w:u w:val="single"/>
        </w:rPr>
      </w:pPr>
    </w:p>
    <w:p w:rsidR="00EB5DF4" w:rsidRPr="002C34E7" w:rsidRDefault="00EB5DF4" w:rsidP="00EB5DF4">
      <w:pPr>
        <w:rPr>
          <w:u w:val="single"/>
        </w:rPr>
      </w:pPr>
      <w:r w:rsidRPr="002C34E7">
        <w:rPr>
          <w:u w:val="single"/>
        </w:rPr>
        <w:t>Laissez-passer temporaire entreprise</w:t>
      </w:r>
      <w:bookmarkEnd w:id="181"/>
      <w:bookmarkEnd w:id="182"/>
      <w:bookmarkEnd w:id="183"/>
    </w:p>
    <w:p w:rsidR="00EB5DF4" w:rsidRPr="005D59A9" w:rsidRDefault="00EB5DF4" w:rsidP="00EB5DF4">
      <w:r w:rsidRPr="005D59A9">
        <w:t>C’est un badge plastifié sans photo accompagné d’un badge cartonné comportant le n° de badge, le nom et le prénom du personnel concerné ainsi que les dates de validité.</w:t>
      </w:r>
    </w:p>
    <w:p w:rsidR="00EB5DF4" w:rsidRPr="005D59A9" w:rsidRDefault="00EB5DF4" w:rsidP="00EB5DF4">
      <w:r w:rsidRPr="005D59A9">
        <w:t xml:space="preserve">Chaque personnel intervenant sur la zone d’intervention se verra attribuer un laissez-passer </w:t>
      </w:r>
      <w:r w:rsidRPr="005D59A9">
        <w:rPr>
          <w:u w:val="single"/>
        </w:rPr>
        <w:t>temporaire</w:t>
      </w:r>
      <w:r w:rsidRPr="005D59A9">
        <w:t xml:space="preserve"> entreprise.</w:t>
      </w:r>
    </w:p>
    <w:p w:rsidR="00EB5DF4" w:rsidRPr="005D59A9" w:rsidRDefault="00EB5DF4" w:rsidP="00EB5DF4">
      <w:r w:rsidRPr="005D59A9">
        <w:t>Ce dernier est valable 1 semaine, du lundi au vendredi. Le personnel peut le conserver toute la semaine mais doit laisser sa pièce d’identité à l’accueil base.</w:t>
      </w:r>
    </w:p>
    <w:p w:rsidR="00EB5DF4" w:rsidRPr="005D59A9" w:rsidRDefault="00EB5DF4" w:rsidP="00EB5DF4">
      <w:r w:rsidRPr="005D59A9">
        <w:t>Ce laissez-passer temporaire est à faire tous les lundis et à rendre impérativement le vendredi.</w:t>
      </w:r>
    </w:p>
    <w:p w:rsidR="00EB5DF4" w:rsidRPr="005D59A9" w:rsidRDefault="00EB5DF4" w:rsidP="00EB5DF4">
      <w:r w:rsidRPr="005D59A9">
        <w:t xml:space="preserve">Il permet, sans passer par l’accueil base les autres jours de la semaine, de pénétrer sur la base uniquement accompagné d’un porteur de laissez-passer </w:t>
      </w:r>
      <w:r w:rsidRPr="005D59A9">
        <w:rPr>
          <w:u w:val="single"/>
        </w:rPr>
        <w:t>permanent</w:t>
      </w:r>
      <w:r w:rsidRPr="005D59A9">
        <w:t xml:space="preserve"> entreprise (avec photographie) ou d’un personnel appartenant à la base.</w:t>
      </w:r>
    </w:p>
    <w:p w:rsidR="00EB5DF4" w:rsidRPr="005D59A9" w:rsidRDefault="00EB5DF4" w:rsidP="00EB5DF4"/>
    <w:p w:rsidR="00EB5DF4" w:rsidRDefault="00EB5DF4" w:rsidP="00EB5DF4">
      <w:r w:rsidRPr="005D59A9">
        <w:lastRenderedPageBreak/>
        <w:t>Ce laissez-passer peut se faire également à la journée si le dépôt de la pièce d’identité du personnel n’est pas possible pendant plusieurs jours. Dans ce cas, le personnel doit passer le matin à l’accueil base pour laisser sa pièce d’identité et récupérer le badge du laissez-passer temporaire entreprise.</w:t>
      </w:r>
    </w:p>
    <w:p w:rsidR="00EB5DF4" w:rsidRPr="005D59A9" w:rsidRDefault="00EB5DF4" w:rsidP="00EB5DF4"/>
    <w:p w:rsidR="00EB5DF4" w:rsidRPr="00FD2824" w:rsidRDefault="00EB5DF4" w:rsidP="00EB5DF4">
      <w:pPr>
        <w:rPr>
          <w:u w:val="single"/>
        </w:rPr>
      </w:pPr>
      <w:bookmarkStart w:id="184" w:name="_Toc54607841"/>
      <w:bookmarkStart w:id="185" w:name="_Toc70606949"/>
      <w:bookmarkStart w:id="186" w:name="_Toc106889101"/>
      <w:r w:rsidRPr="00FD2824">
        <w:rPr>
          <w:u w:val="single"/>
        </w:rPr>
        <w:t>Modalité d’attribution de laissez-passe</w:t>
      </w:r>
      <w:bookmarkEnd w:id="184"/>
      <w:bookmarkEnd w:id="185"/>
      <w:r w:rsidRPr="00FD2824">
        <w:rPr>
          <w:u w:val="single"/>
        </w:rPr>
        <w:t>r</w:t>
      </w:r>
      <w:bookmarkEnd w:id="186"/>
    </w:p>
    <w:p w:rsidR="00EB5DF4" w:rsidRDefault="00EB5DF4" w:rsidP="00EB5DF4">
      <w:r w:rsidRPr="005D59A9">
        <w:t xml:space="preserve">Les laissez-passer </w:t>
      </w:r>
      <w:r w:rsidRPr="005D59A9">
        <w:rPr>
          <w:u w:val="single"/>
        </w:rPr>
        <w:t>temporaire</w:t>
      </w:r>
      <w:r w:rsidRPr="005D59A9">
        <w:t xml:space="preserve"> entreprise</w:t>
      </w:r>
      <w:r w:rsidRPr="005D59A9">
        <w:rPr>
          <w:rFonts w:ascii="Calibri" w:hAnsi="Calibri" w:cs="Calibri"/>
        </w:rPr>
        <w:t> </w:t>
      </w:r>
      <w:r w:rsidRPr="005D59A9">
        <w:t>sont d</w:t>
      </w:r>
      <w:r w:rsidRPr="005D59A9">
        <w:rPr>
          <w:rFonts w:cs="Marianne"/>
        </w:rPr>
        <w:t>é</w:t>
      </w:r>
      <w:r w:rsidRPr="005D59A9">
        <w:t>livr</w:t>
      </w:r>
      <w:r w:rsidRPr="005D59A9">
        <w:rPr>
          <w:rFonts w:cs="Marianne"/>
        </w:rPr>
        <w:t>é</w:t>
      </w:r>
      <w:r w:rsidRPr="005D59A9">
        <w:t>s uniquement apr</w:t>
      </w:r>
      <w:r w:rsidRPr="005D59A9">
        <w:rPr>
          <w:rFonts w:cs="Marianne"/>
        </w:rPr>
        <w:t>è</w:t>
      </w:r>
      <w:r w:rsidRPr="005D59A9">
        <w:t>s le retour de la demande d</w:t>
      </w:r>
      <w:r w:rsidRPr="005D59A9">
        <w:rPr>
          <w:rFonts w:cs="Marianne"/>
        </w:rPr>
        <w:t>’</w:t>
      </w:r>
      <w:r w:rsidRPr="005D59A9">
        <w:t>acc</w:t>
      </w:r>
      <w:r w:rsidRPr="005D59A9">
        <w:rPr>
          <w:rFonts w:cs="Marianne"/>
        </w:rPr>
        <w:t>è</w:t>
      </w:r>
      <w:r w:rsidRPr="005D59A9">
        <w:t xml:space="preserve">s </w:t>
      </w:r>
      <w:r w:rsidRPr="005D59A9">
        <w:rPr>
          <w:rFonts w:cs="Marianne"/>
        </w:rPr>
        <w:t>à</w:t>
      </w:r>
      <w:r w:rsidRPr="005D59A9">
        <w:t xml:space="preserve"> faire aupr</w:t>
      </w:r>
      <w:r w:rsidRPr="005D59A9">
        <w:rPr>
          <w:rFonts w:cs="Marianne"/>
        </w:rPr>
        <w:t>è</w:t>
      </w:r>
      <w:r w:rsidRPr="005D59A9">
        <w:t>s de la BA105 via le ma</w:t>
      </w:r>
      <w:r w:rsidRPr="005D59A9">
        <w:rPr>
          <w:rFonts w:cs="Marianne"/>
        </w:rPr>
        <w:t>î</w:t>
      </w:r>
      <w:r w:rsidRPr="005D59A9">
        <w:t>tre d</w:t>
      </w:r>
      <w:r w:rsidRPr="005D59A9">
        <w:rPr>
          <w:rFonts w:cs="Marianne"/>
        </w:rPr>
        <w:t>’</w:t>
      </w:r>
      <w:r w:rsidRPr="005D59A9">
        <w:t>ouvrage.</w:t>
      </w:r>
    </w:p>
    <w:p w:rsidR="00EB5DF4" w:rsidRPr="005D59A9" w:rsidRDefault="00EB5DF4" w:rsidP="00EB5DF4"/>
    <w:p w:rsidR="00EB5DF4" w:rsidRPr="00FD2824" w:rsidRDefault="00EB5DF4" w:rsidP="00EB5DF4">
      <w:pPr>
        <w:rPr>
          <w:u w:val="single"/>
        </w:rPr>
      </w:pPr>
      <w:bookmarkStart w:id="187" w:name="_Toc54607842"/>
      <w:bookmarkStart w:id="188" w:name="_Toc70606950"/>
      <w:bookmarkStart w:id="189" w:name="_Toc106889102"/>
      <w:r w:rsidRPr="00FD2824">
        <w:rPr>
          <w:u w:val="single"/>
        </w:rPr>
        <w:t>Retrait des laissez-passer</w:t>
      </w:r>
      <w:bookmarkEnd w:id="187"/>
      <w:bookmarkEnd w:id="188"/>
      <w:bookmarkEnd w:id="189"/>
    </w:p>
    <w:p w:rsidR="00EB5DF4" w:rsidRPr="005D59A9" w:rsidRDefault="00EB5DF4" w:rsidP="00EB5DF4">
      <w:r w:rsidRPr="005D59A9">
        <w:t>L'officier de sécurité de la BA105 se réserve le droit d'interdire l'accès au site sans aucune justification. En ce cas, si un laissez-passer a été délivré, il sera immédiatement retiré. En HNO et en fonction de la situation sécuritaire, l'officier de permanence (l’OPC) pourra également user de ce droit.</w:t>
      </w:r>
    </w:p>
    <w:p w:rsidR="00EB5DF4" w:rsidRPr="005D59A9" w:rsidRDefault="00EB5DF4" w:rsidP="00EB5DF4">
      <w:r w:rsidRPr="005D59A9">
        <w:t>L’entreprise ne pourra exercer aucun recours et devra remplacer immédiatement son personnel sans prétendre à une quelconque compensation financière.</w:t>
      </w:r>
    </w:p>
    <w:p w:rsidR="00EB5DF4" w:rsidRPr="005D59A9" w:rsidRDefault="00EB5DF4" w:rsidP="00EB5DF4"/>
    <w:p w:rsidR="00EB5DF4" w:rsidRDefault="00EB5DF4" w:rsidP="00EB5DF4">
      <w:bookmarkStart w:id="190" w:name="_Toc126918693"/>
      <w:bookmarkStart w:id="191" w:name="_Toc54607843"/>
      <w:bookmarkStart w:id="192" w:name="_Toc70606951"/>
      <w:bookmarkStart w:id="193" w:name="_Toc106889103"/>
      <w:r>
        <w:t>Procédure de demande de laissez-passer permanent entreprise</w:t>
      </w:r>
      <w:bookmarkEnd w:id="190"/>
    </w:p>
    <w:tbl>
      <w:tblPr>
        <w:tblW w:w="9715" w:type="dxa"/>
        <w:tblInd w:w="3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Look w:val="0400" w:firstRow="0" w:lastRow="0" w:firstColumn="0" w:lastColumn="0" w:noHBand="0" w:noVBand="1"/>
      </w:tblPr>
      <w:tblGrid>
        <w:gridCol w:w="784"/>
        <w:gridCol w:w="8931"/>
      </w:tblGrid>
      <w:tr w:rsidR="00EB5DF4" w:rsidTr="00516840">
        <w:trPr>
          <w:trHeight w:val="1167"/>
        </w:trPr>
        <w:tc>
          <w:tcPr>
            <w:tcW w:w="784" w:type="dxa"/>
            <w:shd w:val="clear" w:color="auto" w:fill="auto"/>
          </w:tcPr>
          <w:p w:rsidR="00EB5DF4" w:rsidRDefault="00EB5DF4" w:rsidP="00516840">
            <w:pPr>
              <w:ind w:left="0"/>
              <w:jc w:val="center"/>
            </w:pPr>
            <w:r>
              <w:t>1</w:t>
            </w:r>
          </w:p>
          <w:p w:rsidR="00EB5DF4" w:rsidRPr="00606ED0" w:rsidRDefault="00EB5DF4" w:rsidP="00516840">
            <w:pPr>
              <w:ind w:left="0"/>
              <w:jc w:val="center"/>
            </w:pPr>
          </w:p>
        </w:tc>
        <w:tc>
          <w:tcPr>
            <w:tcW w:w="8931" w:type="dxa"/>
            <w:shd w:val="clear" w:color="auto" w:fill="auto"/>
          </w:tcPr>
          <w:p w:rsidR="00EB5DF4" w:rsidRDefault="00EB5DF4" w:rsidP="00516840">
            <w:pPr>
              <w:ind w:left="181"/>
            </w:pPr>
            <w:r>
              <w:t>Le maître d’œuvre remet dès le début de la période de préparation au titulaire les fichiers à remplir</w:t>
            </w:r>
            <w:r>
              <w:rPr>
                <w:rFonts w:ascii="Calibri" w:hAnsi="Calibri" w:cs="Calibri"/>
              </w:rPr>
              <w:t> </w:t>
            </w:r>
            <w:r>
              <w:t xml:space="preserve">et </w:t>
            </w:r>
            <w:r>
              <w:rPr>
                <w:rFonts w:cs="Marianne"/>
              </w:rPr>
              <w:t>à</w:t>
            </w:r>
            <w:r>
              <w:t xml:space="preserve"> fournir :</w:t>
            </w:r>
          </w:p>
          <w:p w:rsidR="00EB5DF4" w:rsidRDefault="00EB5DF4" w:rsidP="006F0920">
            <w:pPr>
              <w:pStyle w:val="Paragraphedeliste"/>
              <w:numPr>
                <w:ilvl w:val="0"/>
                <w:numId w:val="10"/>
              </w:numPr>
              <w:suppressAutoHyphens w:val="0"/>
              <w:overflowPunct/>
              <w:autoSpaceDE/>
              <w:textAlignment w:val="auto"/>
            </w:pPr>
            <w:r w:rsidRPr="00FD2824">
              <w:rPr>
                <w:color w:val="000000"/>
                <w:szCs w:val="22"/>
              </w:rPr>
              <w:t>Le tableau de renseignements</w:t>
            </w:r>
          </w:p>
          <w:p w:rsidR="00EB5DF4" w:rsidRDefault="00EB5DF4" w:rsidP="006F0920">
            <w:pPr>
              <w:pStyle w:val="Paragraphedeliste"/>
              <w:numPr>
                <w:ilvl w:val="0"/>
                <w:numId w:val="10"/>
              </w:numPr>
              <w:suppressAutoHyphens w:val="0"/>
              <w:overflowPunct/>
              <w:autoSpaceDE/>
              <w:textAlignment w:val="auto"/>
            </w:pPr>
            <w:r w:rsidRPr="00FD2824">
              <w:rPr>
                <w:color w:val="000000"/>
                <w:szCs w:val="22"/>
              </w:rPr>
              <w:t>La demande de laissez-passer permanent entreprise</w:t>
            </w:r>
          </w:p>
          <w:p w:rsidR="00EB5DF4" w:rsidRDefault="00EB5DF4" w:rsidP="006F0920">
            <w:pPr>
              <w:pStyle w:val="Paragraphedeliste"/>
              <w:numPr>
                <w:ilvl w:val="0"/>
                <w:numId w:val="10"/>
              </w:numPr>
              <w:suppressAutoHyphens w:val="0"/>
              <w:overflowPunct/>
              <w:autoSpaceDE/>
              <w:textAlignment w:val="auto"/>
            </w:pPr>
            <w:r w:rsidRPr="003F7D0D">
              <w:t>Un contrôle primaire (CPR)</w:t>
            </w:r>
            <w:r>
              <w:t xml:space="preserve"> </w:t>
            </w:r>
            <w:r w:rsidRPr="00606ED0">
              <w:rPr>
                <w:color w:val="000000"/>
                <w:szCs w:val="22"/>
              </w:rPr>
              <w:t>et son mode d’emploi</w:t>
            </w:r>
          </w:p>
        </w:tc>
      </w:tr>
      <w:tr w:rsidR="00EB5DF4" w:rsidTr="00516840">
        <w:trPr>
          <w:trHeight w:val="2759"/>
        </w:trPr>
        <w:tc>
          <w:tcPr>
            <w:tcW w:w="784" w:type="dxa"/>
            <w:vMerge w:val="restart"/>
            <w:shd w:val="clear" w:color="auto" w:fill="FFFFFF" w:themeFill="background1"/>
          </w:tcPr>
          <w:p w:rsidR="00EB5DF4" w:rsidRDefault="00EB5DF4" w:rsidP="00516840">
            <w:pPr>
              <w:ind w:left="0"/>
              <w:jc w:val="center"/>
            </w:pPr>
            <w:r>
              <w:t>2</w:t>
            </w: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2 mois avant</w:t>
            </w:r>
            <w:r>
              <w:t xml:space="preserve"> le besoin d’accéder librement au site pour chaque personnel concerné</w:t>
            </w:r>
            <w:r>
              <w:rPr>
                <w:rFonts w:ascii="Calibri" w:hAnsi="Calibri" w:cs="Calibri"/>
              </w:rPr>
              <w:t> </w:t>
            </w:r>
            <w:r>
              <w:t>:</w:t>
            </w:r>
          </w:p>
          <w:p w:rsidR="00EB5DF4" w:rsidRDefault="00EB5DF4" w:rsidP="006F0920">
            <w:pPr>
              <w:pStyle w:val="Paragraphedeliste"/>
              <w:numPr>
                <w:ilvl w:val="0"/>
                <w:numId w:val="11"/>
              </w:numPr>
              <w:suppressAutoHyphens w:val="0"/>
              <w:overflowPunct/>
              <w:autoSpaceDE/>
              <w:textAlignment w:val="auto"/>
            </w:pPr>
            <w:r w:rsidRPr="00FD2824">
              <w:rPr>
                <w:color w:val="000000"/>
                <w:szCs w:val="22"/>
              </w:rPr>
              <w:t>La copie recto verso lisible de la pièce d’identité</w:t>
            </w:r>
          </w:p>
          <w:p w:rsidR="00EB5DF4" w:rsidRDefault="00EB5DF4" w:rsidP="006F0920">
            <w:pPr>
              <w:pStyle w:val="Paragraphedeliste"/>
              <w:numPr>
                <w:ilvl w:val="0"/>
                <w:numId w:val="11"/>
              </w:numPr>
              <w:suppressAutoHyphens w:val="0"/>
              <w:overflowPunct/>
              <w:autoSpaceDE/>
              <w:textAlignment w:val="auto"/>
            </w:pPr>
            <w:r w:rsidRPr="00FD2824">
              <w:rPr>
                <w:color w:val="000000"/>
                <w:szCs w:val="22"/>
              </w:rPr>
              <w:t>La copie de la DPAE (déclaration préalable d’embauche)</w:t>
            </w:r>
          </w:p>
          <w:p w:rsidR="00EB5DF4" w:rsidRDefault="00EB5DF4" w:rsidP="006F0920">
            <w:pPr>
              <w:pStyle w:val="Paragraphedeliste"/>
              <w:numPr>
                <w:ilvl w:val="0"/>
                <w:numId w:val="11"/>
              </w:numPr>
              <w:suppressAutoHyphens w:val="0"/>
              <w:overflowPunct/>
              <w:autoSpaceDE/>
              <w:textAlignment w:val="auto"/>
            </w:pPr>
            <w:r w:rsidRPr="00FD2824">
              <w:rPr>
                <w:color w:val="000000"/>
                <w:szCs w:val="22"/>
              </w:rPr>
              <w:t>La demande de laissez-passer permanent entreprise complétée et signée</w:t>
            </w:r>
          </w:p>
          <w:p w:rsidR="00EB5DF4" w:rsidRDefault="00EB5DF4" w:rsidP="006F0920">
            <w:pPr>
              <w:pStyle w:val="Paragraphedeliste"/>
              <w:numPr>
                <w:ilvl w:val="0"/>
                <w:numId w:val="11"/>
              </w:numPr>
              <w:suppressAutoHyphens w:val="0"/>
              <w:overflowPunct/>
              <w:autoSpaceDE/>
              <w:textAlignment w:val="auto"/>
            </w:pPr>
            <w:r w:rsidRPr="003F7D0D">
              <w:t>Un contrôle primaire (CPR)</w:t>
            </w:r>
            <w:r>
              <w:t xml:space="preserve"> </w:t>
            </w:r>
            <w:r w:rsidRPr="00FD2824">
              <w:rPr>
                <w:color w:val="000000"/>
                <w:szCs w:val="22"/>
              </w:rPr>
              <w:t>dûment complétée et déclinée</w:t>
            </w:r>
            <w:r w:rsidRPr="00FD2824">
              <w:rPr>
                <w:rFonts w:ascii="Calibri" w:hAnsi="Calibri" w:cs="Calibri"/>
                <w:color w:val="000000"/>
                <w:szCs w:val="22"/>
              </w:rPr>
              <w:t> </w:t>
            </w:r>
            <w:r w:rsidRPr="00FD2824">
              <w:rPr>
                <w:color w:val="000000"/>
                <w:szCs w:val="22"/>
              </w:rPr>
              <w:t>en dossier de 3 documents :</w:t>
            </w:r>
          </w:p>
          <w:p w:rsidR="00EB5DF4" w:rsidRDefault="00EB5DF4" w:rsidP="006F0920">
            <w:pPr>
              <w:pStyle w:val="Paragraphedeliste"/>
              <w:numPr>
                <w:ilvl w:val="1"/>
                <w:numId w:val="11"/>
              </w:numPr>
              <w:suppressAutoHyphens w:val="0"/>
              <w:overflowPunct/>
              <w:autoSpaceDE/>
              <w:ind w:left="890"/>
              <w:textAlignment w:val="auto"/>
            </w:pPr>
            <w:r w:rsidRPr="00FD2824">
              <w:rPr>
                <w:color w:val="000000"/>
                <w:szCs w:val="22"/>
              </w:rPr>
              <w:t>La fiche signée par la personne et scannée</w:t>
            </w:r>
          </w:p>
          <w:p w:rsidR="00EB5DF4" w:rsidRDefault="00EB5DF4" w:rsidP="006F0920">
            <w:pPr>
              <w:pStyle w:val="Paragraphedeliste"/>
              <w:numPr>
                <w:ilvl w:val="1"/>
                <w:numId w:val="11"/>
              </w:numPr>
              <w:suppressAutoHyphens w:val="0"/>
              <w:overflowPunct/>
              <w:autoSpaceDE/>
              <w:ind w:left="890"/>
              <w:textAlignment w:val="auto"/>
            </w:pPr>
            <w:r w:rsidRPr="00FD2824">
              <w:rPr>
                <w:color w:val="000000"/>
                <w:szCs w:val="22"/>
              </w:rPr>
              <w:t>La fiche complétée au format PDF modifiable</w:t>
            </w:r>
          </w:p>
          <w:p w:rsidR="00EB5DF4" w:rsidRDefault="00EB5DF4" w:rsidP="006F0920">
            <w:pPr>
              <w:pStyle w:val="Paragraphedeliste"/>
              <w:numPr>
                <w:ilvl w:val="1"/>
                <w:numId w:val="11"/>
              </w:numPr>
              <w:suppressAutoHyphens w:val="0"/>
              <w:overflowPunct/>
              <w:autoSpaceDE/>
              <w:ind w:left="890"/>
              <w:textAlignment w:val="auto"/>
            </w:pPr>
            <w:r w:rsidRPr="00FD2824">
              <w:rPr>
                <w:color w:val="000000"/>
                <w:szCs w:val="22"/>
              </w:rPr>
              <w:t>La copie de la pièce d’identité</w:t>
            </w:r>
          </w:p>
        </w:tc>
      </w:tr>
      <w:tr w:rsidR="00EB5DF4" w:rsidTr="00516840">
        <w:tc>
          <w:tcPr>
            <w:tcW w:w="784" w:type="dxa"/>
            <w:vMerge/>
            <w:shd w:val="clear" w:color="auto" w:fill="FFFFFF" w:themeFill="background1"/>
          </w:tcPr>
          <w:p w:rsidR="00EB5DF4" w:rsidRDefault="00EB5DF4" w:rsidP="00516840">
            <w:pPr>
              <w:widowControl w:val="0"/>
              <w:pBdr>
                <w:top w:val="nil"/>
                <w:left w:val="nil"/>
                <w:bottom w:val="nil"/>
                <w:right w:val="nil"/>
                <w:between w:val="nil"/>
              </w:pBdr>
              <w:spacing w:line="276" w:lineRule="auto"/>
              <w:ind w:left="0"/>
              <w:jc w:val="center"/>
            </w:pP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3 mois avant</w:t>
            </w:r>
            <w:r>
              <w:t xml:space="preserve"> le besoin d’accéder librement au site</w:t>
            </w:r>
            <w:r>
              <w:rPr>
                <w:rFonts w:ascii="Calibri" w:hAnsi="Calibri" w:cs="Calibri"/>
              </w:rPr>
              <w:t> </w:t>
            </w:r>
            <w:r>
              <w:t>:</w:t>
            </w:r>
          </w:p>
          <w:p w:rsidR="00EB5DF4" w:rsidRDefault="00EB5DF4" w:rsidP="006F0920">
            <w:pPr>
              <w:pStyle w:val="Paragraphedeliste"/>
              <w:numPr>
                <w:ilvl w:val="0"/>
                <w:numId w:val="12"/>
              </w:numPr>
              <w:suppressAutoHyphens w:val="0"/>
              <w:overflowPunct/>
              <w:autoSpaceDE/>
              <w:ind w:left="464"/>
              <w:textAlignment w:val="auto"/>
            </w:pPr>
            <w:r w:rsidRPr="00FD2824">
              <w:rPr>
                <w:color w:val="000000"/>
                <w:szCs w:val="22"/>
              </w:rPr>
              <w:t>La liste des personnels (titulaire et sous—traitant) devant intervenir sur le site dans le tableau de renseignements en indiquant pour chaque personnel concerné</w:t>
            </w:r>
            <w:r w:rsidRPr="00FD2824">
              <w:rPr>
                <w:rFonts w:ascii="Calibri" w:hAnsi="Calibri" w:cs="Calibri"/>
                <w:color w:val="000000"/>
                <w:szCs w:val="22"/>
              </w:rPr>
              <w:t> </w:t>
            </w:r>
            <w:r w:rsidRPr="00FD2824">
              <w:rPr>
                <w:color w:val="000000"/>
                <w:szCs w:val="22"/>
              </w:rPr>
              <w:t>:</w:t>
            </w:r>
          </w:p>
          <w:p w:rsidR="00EB5DF4" w:rsidRDefault="00EB5DF4" w:rsidP="006F0920">
            <w:pPr>
              <w:pStyle w:val="Paragraphedeliste"/>
              <w:numPr>
                <w:ilvl w:val="1"/>
                <w:numId w:val="12"/>
              </w:numPr>
              <w:suppressAutoHyphens w:val="0"/>
              <w:overflowPunct/>
              <w:autoSpaceDE/>
              <w:ind w:left="890"/>
              <w:textAlignment w:val="auto"/>
            </w:pPr>
            <w:r w:rsidRPr="00FD2824">
              <w:rPr>
                <w:color w:val="000000"/>
                <w:szCs w:val="22"/>
              </w:rPr>
              <w:t>Les coordonnées et le numéro SIRET de l’entreprise</w:t>
            </w:r>
          </w:p>
          <w:p w:rsidR="00EB5DF4" w:rsidRDefault="00EB5DF4" w:rsidP="006F0920">
            <w:pPr>
              <w:pStyle w:val="Paragraphedeliste"/>
              <w:numPr>
                <w:ilvl w:val="1"/>
                <w:numId w:val="12"/>
              </w:numPr>
              <w:suppressAutoHyphens w:val="0"/>
              <w:overflowPunct/>
              <w:autoSpaceDE/>
              <w:ind w:left="890"/>
              <w:textAlignment w:val="auto"/>
            </w:pPr>
            <w:r w:rsidRPr="00FD2824">
              <w:rPr>
                <w:color w:val="000000"/>
                <w:szCs w:val="22"/>
              </w:rPr>
              <w:t>Les nom, prénom, date et lieu de naissance</w:t>
            </w:r>
          </w:p>
          <w:p w:rsidR="00EB5DF4" w:rsidRDefault="00EB5DF4" w:rsidP="006F0920">
            <w:pPr>
              <w:pStyle w:val="Paragraphedeliste"/>
              <w:numPr>
                <w:ilvl w:val="1"/>
                <w:numId w:val="12"/>
              </w:numPr>
              <w:suppressAutoHyphens w:val="0"/>
              <w:overflowPunct/>
              <w:autoSpaceDE/>
              <w:ind w:left="890"/>
              <w:textAlignment w:val="auto"/>
            </w:pPr>
            <w:r w:rsidRPr="00FD2824">
              <w:rPr>
                <w:color w:val="000000"/>
                <w:szCs w:val="22"/>
              </w:rPr>
              <w:t>L’adresse personnelle</w:t>
            </w:r>
          </w:p>
        </w:tc>
      </w:tr>
      <w:tr w:rsidR="00EB5DF4" w:rsidTr="00516840">
        <w:tc>
          <w:tcPr>
            <w:tcW w:w="784" w:type="dxa"/>
            <w:shd w:val="clear" w:color="auto" w:fill="FFFFFF" w:themeFill="background1"/>
          </w:tcPr>
          <w:p w:rsidR="00EB5DF4" w:rsidRDefault="00EB5DF4" w:rsidP="00516840">
            <w:pPr>
              <w:ind w:left="0"/>
              <w:jc w:val="center"/>
            </w:pPr>
            <w:r>
              <w:t>3</w:t>
            </w:r>
          </w:p>
        </w:tc>
        <w:tc>
          <w:tcPr>
            <w:tcW w:w="8931" w:type="dxa"/>
            <w:shd w:val="clear" w:color="auto" w:fill="FFFFFF" w:themeFill="background1"/>
          </w:tcPr>
          <w:p w:rsidR="00EB5DF4" w:rsidRDefault="00EB5DF4" w:rsidP="00516840">
            <w:pPr>
              <w:ind w:left="181"/>
            </w:pPr>
            <w:r>
              <w:t>Le maître d’œuvre transmet le</w:t>
            </w:r>
            <w:r w:rsidR="00934F19">
              <w:t xml:space="preserve"> CPR au service compétent du SID N-O</w:t>
            </w:r>
          </w:p>
        </w:tc>
      </w:tr>
      <w:tr w:rsidR="00EB5DF4" w:rsidTr="00516840">
        <w:tc>
          <w:tcPr>
            <w:tcW w:w="784" w:type="dxa"/>
            <w:shd w:val="clear" w:color="auto" w:fill="FFFFFF" w:themeFill="background1"/>
          </w:tcPr>
          <w:p w:rsidR="00EB5DF4" w:rsidRDefault="00EB5DF4" w:rsidP="00516840">
            <w:pPr>
              <w:ind w:left="0"/>
              <w:jc w:val="center"/>
            </w:pPr>
            <w:r>
              <w:t>4</w:t>
            </w:r>
          </w:p>
        </w:tc>
        <w:tc>
          <w:tcPr>
            <w:tcW w:w="8931" w:type="dxa"/>
            <w:shd w:val="clear" w:color="auto" w:fill="FFFFFF" w:themeFill="background1"/>
          </w:tcPr>
          <w:p w:rsidR="00EB5DF4" w:rsidRDefault="00934F19" w:rsidP="00516840">
            <w:pPr>
              <w:ind w:left="181"/>
            </w:pPr>
            <w:r>
              <w:t>Le service compétent du SID N-O</w:t>
            </w:r>
            <w:r w:rsidR="00EB5DF4">
              <w:t xml:space="preserve"> fait instruire la demande de contrôle élémentaire (avis sans réserve ou avec objection), </w:t>
            </w:r>
            <w:r w:rsidR="00EB5DF4">
              <w:rPr>
                <w:b/>
                <w:u w:val="single"/>
              </w:rPr>
              <w:t>délai minimum 2 mois</w:t>
            </w:r>
          </w:p>
        </w:tc>
      </w:tr>
      <w:tr w:rsidR="00EB5DF4" w:rsidTr="00516840">
        <w:tc>
          <w:tcPr>
            <w:tcW w:w="784" w:type="dxa"/>
            <w:shd w:val="clear" w:color="auto" w:fill="FFFFFF" w:themeFill="background1"/>
          </w:tcPr>
          <w:p w:rsidR="00EB5DF4" w:rsidRDefault="00EB5DF4" w:rsidP="00516840">
            <w:pPr>
              <w:ind w:left="0"/>
              <w:jc w:val="center"/>
            </w:pPr>
            <w:r>
              <w:t>5</w:t>
            </w:r>
          </w:p>
        </w:tc>
        <w:tc>
          <w:tcPr>
            <w:tcW w:w="8931" w:type="dxa"/>
            <w:shd w:val="clear" w:color="auto" w:fill="FFFFFF" w:themeFill="background1"/>
          </w:tcPr>
          <w:p w:rsidR="00EB5DF4" w:rsidRDefault="00EB5DF4" w:rsidP="00516840">
            <w:pPr>
              <w:ind w:left="181"/>
            </w:pPr>
            <w:r>
              <w:t>Le maître d’œuvre informe le titulaire de l’accord ou non suite à l’instruction de le CPR</w:t>
            </w:r>
          </w:p>
          <w:p w:rsidR="00EB5DF4" w:rsidRPr="00FD2824" w:rsidRDefault="00EB5DF4" w:rsidP="00516840">
            <w:pPr>
              <w:ind w:left="181"/>
              <w:rPr>
                <w:b/>
              </w:rPr>
            </w:pPr>
            <w:r w:rsidRPr="00FD2824">
              <w:rPr>
                <w:b/>
              </w:rPr>
              <w:t xml:space="preserve">Seul l’avis sans réserve permettra la délivrance d’un laissez-passer </w:t>
            </w:r>
            <w:r w:rsidRPr="00FD2824">
              <w:rPr>
                <w:b/>
                <w:u w:val="single"/>
              </w:rPr>
              <w:t>permanent</w:t>
            </w:r>
            <w:r w:rsidRPr="00FD2824">
              <w:rPr>
                <w:b/>
              </w:rPr>
              <w:t xml:space="preserve"> entreprise </w:t>
            </w:r>
          </w:p>
        </w:tc>
      </w:tr>
      <w:tr w:rsidR="00EB5DF4" w:rsidTr="00516840">
        <w:tc>
          <w:tcPr>
            <w:tcW w:w="784" w:type="dxa"/>
            <w:shd w:val="clear" w:color="auto" w:fill="FFFFFF" w:themeFill="background1"/>
          </w:tcPr>
          <w:p w:rsidR="00EB5DF4" w:rsidRDefault="00EB5DF4" w:rsidP="00516840">
            <w:pPr>
              <w:ind w:left="0"/>
              <w:jc w:val="center"/>
            </w:pPr>
            <w:r>
              <w:t>6</w:t>
            </w:r>
          </w:p>
        </w:tc>
        <w:tc>
          <w:tcPr>
            <w:tcW w:w="8931" w:type="dxa"/>
            <w:shd w:val="clear" w:color="auto" w:fill="FFFFFF" w:themeFill="background1"/>
          </w:tcPr>
          <w:p w:rsidR="00EB5DF4" w:rsidRDefault="00EB5DF4" w:rsidP="00516840">
            <w:pPr>
              <w:ind w:left="181"/>
            </w:pPr>
            <w:r>
              <w:t>Le maître d’œuvre transmet à la BA105</w:t>
            </w:r>
            <w:r>
              <w:rPr>
                <w:rFonts w:ascii="Calibri" w:hAnsi="Calibri" w:cs="Calibri"/>
              </w:rPr>
              <w:t> </w:t>
            </w:r>
            <w:r>
              <w:t>:</w:t>
            </w:r>
          </w:p>
          <w:p w:rsidR="00EB5DF4" w:rsidRPr="00FD2824" w:rsidRDefault="00EB5DF4" w:rsidP="006F0920">
            <w:pPr>
              <w:pStyle w:val="Paragraphedeliste"/>
              <w:numPr>
                <w:ilvl w:val="0"/>
                <w:numId w:val="11"/>
              </w:numPr>
              <w:suppressAutoHyphens w:val="0"/>
              <w:overflowPunct/>
              <w:autoSpaceDE/>
              <w:textAlignment w:val="auto"/>
              <w:rPr>
                <w:color w:val="000000"/>
                <w:szCs w:val="22"/>
              </w:rPr>
            </w:pPr>
            <w:r w:rsidRPr="00FD2824">
              <w:rPr>
                <w:color w:val="000000"/>
                <w:szCs w:val="22"/>
              </w:rPr>
              <w:t>Un contrôle primaire (CPR) dûment complétée avec le retour de son instruction</w:t>
            </w:r>
          </w:p>
          <w:p w:rsidR="00EB5DF4" w:rsidRDefault="00EB5DF4" w:rsidP="006F0920">
            <w:pPr>
              <w:pStyle w:val="Paragraphedeliste"/>
              <w:numPr>
                <w:ilvl w:val="0"/>
                <w:numId w:val="11"/>
              </w:numPr>
              <w:suppressAutoHyphens w:val="0"/>
              <w:overflowPunct/>
              <w:autoSpaceDE/>
              <w:textAlignment w:val="auto"/>
            </w:pPr>
            <w:r w:rsidRPr="00FD2824">
              <w:rPr>
                <w:color w:val="000000"/>
                <w:szCs w:val="22"/>
              </w:rPr>
              <w:t>La demande de laissez-passer permanent entreprise complétée et signée</w:t>
            </w:r>
          </w:p>
        </w:tc>
      </w:tr>
      <w:tr w:rsidR="00EB5DF4" w:rsidTr="00516840">
        <w:tc>
          <w:tcPr>
            <w:tcW w:w="784" w:type="dxa"/>
            <w:shd w:val="clear" w:color="auto" w:fill="FFFFFF" w:themeFill="background1"/>
          </w:tcPr>
          <w:p w:rsidR="00EB5DF4" w:rsidRDefault="00EB5DF4" w:rsidP="00516840">
            <w:pPr>
              <w:ind w:left="0"/>
              <w:jc w:val="center"/>
            </w:pPr>
            <w:r>
              <w:t>7</w:t>
            </w:r>
          </w:p>
        </w:tc>
        <w:tc>
          <w:tcPr>
            <w:tcW w:w="8931" w:type="dxa"/>
            <w:shd w:val="clear" w:color="auto" w:fill="FFFFFF" w:themeFill="background1"/>
          </w:tcPr>
          <w:p w:rsidR="00EB5DF4" w:rsidRDefault="00EB5DF4" w:rsidP="00516840">
            <w:pPr>
              <w:ind w:left="181"/>
            </w:pPr>
            <w:r>
              <w:t>La BA105 via la brigade de gendarmerie de l’air (BGA) et la cellule sécurité base (CSB) instruit la demande (validation ou refus)</w:t>
            </w:r>
          </w:p>
        </w:tc>
      </w:tr>
      <w:tr w:rsidR="00EB5DF4" w:rsidTr="00516840">
        <w:tc>
          <w:tcPr>
            <w:tcW w:w="784" w:type="dxa"/>
            <w:shd w:val="clear" w:color="auto" w:fill="FFFFFF" w:themeFill="background1"/>
          </w:tcPr>
          <w:p w:rsidR="00EB5DF4" w:rsidRDefault="00EB5DF4" w:rsidP="00516840">
            <w:pPr>
              <w:ind w:left="0"/>
              <w:jc w:val="center"/>
            </w:pPr>
            <w:r>
              <w:t>8</w:t>
            </w:r>
          </w:p>
        </w:tc>
        <w:tc>
          <w:tcPr>
            <w:tcW w:w="8931" w:type="dxa"/>
            <w:shd w:val="clear" w:color="auto" w:fill="FFFFFF" w:themeFill="background1"/>
          </w:tcPr>
          <w:p w:rsidR="00EB5DF4" w:rsidRDefault="00EB5DF4" w:rsidP="00516840">
            <w:pPr>
              <w:ind w:left="181"/>
            </w:pPr>
            <w:r>
              <w:t>Le maître d’œuvre informe le titulaire de l’accord ou non de la BA105</w:t>
            </w:r>
          </w:p>
        </w:tc>
      </w:tr>
      <w:tr w:rsidR="00EB5DF4" w:rsidTr="00516840">
        <w:tc>
          <w:tcPr>
            <w:tcW w:w="784" w:type="dxa"/>
            <w:shd w:val="clear" w:color="auto" w:fill="FFFFFF" w:themeFill="background1"/>
          </w:tcPr>
          <w:p w:rsidR="00EB5DF4" w:rsidRDefault="00EB5DF4" w:rsidP="00516840">
            <w:pPr>
              <w:ind w:left="0"/>
              <w:jc w:val="center"/>
            </w:pPr>
            <w:r>
              <w:t>9</w:t>
            </w:r>
          </w:p>
        </w:tc>
        <w:tc>
          <w:tcPr>
            <w:tcW w:w="8931" w:type="dxa"/>
            <w:shd w:val="clear" w:color="auto" w:fill="FFFFFF" w:themeFill="background1"/>
          </w:tcPr>
          <w:p w:rsidR="00EB5DF4" w:rsidRDefault="00EB5DF4" w:rsidP="00516840">
            <w:pPr>
              <w:ind w:left="181"/>
            </w:pPr>
            <w:r>
              <w:t>En cas d’accord</w:t>
            </w:r>
            <w:r>
              <w:rPr>
                <w:rFonts w:ascii="Calibri" w:hAnsi="Calibri" w:cs="Calibri"/>
              </w:rPr>
              <w:t> </w:t>
            </w:r>
            <w:r>
              <w:t>: les personnels d</w:t>
            </w:r>
            <w:r>
              <w:rPr>
                <w:rFonts w:cs="Marianne"/>
              </w:rPr>
              <w:t>é</w:t>
            </w:r>
            <w:r>
              <w:t>sign</w:t>
            </w:r>
            <w:r>
              <w:rPr>
                <w:rFonts w:cs="Marianne"/>
              </w:rPr>
              <w:t>é</w:t>
            </w:r>
            <w:r>
              <w:t>s peuvent, pour la d</w:t>
            </w:r>
            <w:r>
              <w:rPr>
                <w:rFonts w:cs="Marianne"/>
              </w:rPr>
              <w:t>é</w:t>
            </w:r>
            <w:r>
              <w:t xml:space="preserve">livrance du laissez-passer </w:t>
            </w:r>
            <w:r>
              <w:rPr>
                <w:u w:val="single"/>
              </w:rPr>
              <w:t>permanent</w:t>
            </w:r>
            <w:r>
              <w:t xml:space="preserve"> entreprise</w:t>
            </w:r>
            <w:r>
              <w:rPr>
                <w:rFonts w:ascii="Calibri" w:hAnsi="Calibri" w:cs="Calibri"/>
              </w:rPr>
              <w:t> </w:t>
            </w:r>
            <w:r>
              <w:t>se rendre</w:t>
            </w:r>
            <w:r>
              <w:rPr>
                <w:rFonts w:ascii="Calibri" w:hAnsi="Calibri" w:cs="Calibri"/>
              </w:rPr>
              <w:t> </w:t>
            </w:r>
            <w:r>
              <w:t>:</w:t>
            </w:r>
          </w:p>
          <w:p w:rsidR="00EB5DF4" w:rsidRDefault="00EB5DF4" w:rsidP="006F0920">
            <w:pPr>
              <w:pStyle w:val="Paragraphedeliste"/>
              <w:numPr>
                <w:ilvl w:val="0"/>
                <w:numId w:val="13"/>
              </w:numPr>
              <w:suppressAutoHyphens w:val="0"/>
              <w:overflowPunct/>
              <w:autoSpaceDE/>
              <w:ind w:left="606"/>
              <w:textAlignment w:val="auto"/>
            </w:pPr>
            <w:r w:rsidRPr="00FD2824">
              <w:rPr>
                <w:color w:val="000000"/>
                <w:szCs w:val="22"/>
              </w:rPr>
              <w:t>Au bureau prévention de la BA105 pour signature de la fiche de sécurité,</w:t>
            </w:r>
          </w:p>
          <w:p w:rsidR="00EB5DF4" w:rsidRDefault="00EB5DF4" w:rsidP="006F0920">
            <w:pPr>
              <w:pStyle w:val="Paragraphedeliste"/>
              <w:numPr>
                <w:ilvl w:val="0"/>
                <w:numId w:val="13"/>
              </w:numPr>
              <w:suppressAutoHyphens w:val="0"/>
              <w:overflowPunct/>
              <w:autoSpaceDE/>
              <w:ind w:left="606"/>
              <w:textAlignment w:val="auto"/>
            </w:pPr>
            <w:r w:rsidRPr="00FD2824">
              <w:rPr>
                <w:color w:val="000000"/>
                <w:szCs w:val="22"/>
              </w:rPr>
              <w:t xml:space="preserve">A la cellule sécurité base pour la création et la délivrance du laissez-passer </w:t>
            </w:r>
            <w:r w:rsidRPr="00FD2824">
              <w:rPr>
                <w:color w:val="000000"/>
                <w:szCs w:val="22"/>
                <w:u w:val="single"/>
              </w:rPr>
              <w:t>permanent</w:t>
            </w:r>
            <w:r w:rsidRPr="00FD2824">
              <w:rPr>
                <w:color w:val="000000"/>
                <w:szCs w:val="22"/>
              </w:rPr>
              <w:t xml:space="preserve"> entreprise (badge photo).</w:t>
            </w:r>
          </w:p>
          <w:p w:rsidR="00EB5DF4" w:rsidRDefault="00EB5DF4" w:rsidP="006F0920">
            <w:pPr>
              <w:pStyle w:val="Paragraphedeliste"/>
              <w:numPr>
                <w:ilvl w:val="0"/>
                <w:numId w:val="13"/>
              </w:numPr>
              <w:suppressAutoHyphens w:val="0"/>
              <w:overflowPunct/>
              <w:autoSpaceDE/>
              <w:ind w:left="606"/>
              <w:textAlignment w:val="auto"/>
            </w:pPr>
            <w:r>
              <w:t>Leur accès à la BA105 peut se faire librement après l’obtention du badge.</w:t>
            </w:r>
          </w:p>
          <w:p w:rsidR="00EB5DF4" w:rsidRDefault="00EB5DF4" w:rsidP="00516840">
            <w:pPr>
              <w:ind w:left="181"/>
            </w:pPr>
            <w:r>
              <w:t>En cas de refus</w:t>
            </w:r>
            <w:r>
              <w:rPr>
                <w:rFonts w:ascii="Calibri" w:hAnsi="Calibri" w:cs="Calibri"/>
              </w:rPr>
              <w:t> </w:t>
            </w:r>
            <w:r>
              <w:t xml:space="preserve">: le </w:t>
            </w:r>
            <w:r>
              <w:rPr>
                <w:b/>
              </w:rPr>
              <w:t>titulaire</w:t>
            </w:r>
            <w:r>
              <w:t xml:space="preserve"> remet au maître d’œuvre les nouveaux éléments.</w:t>
            </w:r>
          </w:p>
        </w:tc>
      </w:tr>
    </w:tbl>
    <w:p w:rsidR="00EB5DF4" w:rsidRDefault="00EB5DF4" w:rsidP="00EB5DF4"/>
    <w:p w:rsidR="00EB5DF4" w:rsidRDefault="00EB5DF4" w:rsidP="00EB5DF4"/>
    <w:p w:rsidR="00EB5DF4" w:rsidRDefault="00EB5DF4" w:rsidP="00EB5DF4"/>
    <w:p w:rsidR="00EB5DF4" w:rsidRPr="005D59A9" w:rsidRDefault="00EB5DF4" w:rsidP="00EB5DF4">
      <w:r w:rsidRPr="005D59A9">
        <w:t>Procédure de demande de laissez-passer temporaire entreprise</w:t>
      </w:r>
      <w:bookmarkEnd w:id="191"/>
      <w:bookmarkEnd w:id="192"/>
      <w:bookmarkEnd w:id="193"/>
    </w:p>
    <w:tbl>
      <w:tblPr>
        <w:tblStyle w:val="Grilledutableau"/>
        <w:tblW w:w="0" w:type="auto"/>
        <w:tblInd w:w="340" w:type="dxa"/>
        <w:tblLook w:val="04A0" w:firstRow="1" w:lastRow="0" w:firstColumn="1" w:lastColumn="0" w:noHBand="0" w:noVBand="1"/>
      </w:tblPr>
      <w:tblGrid>
        <w:gridCol w:w="789"/>
        <w:gridCol w:w="8931"/>
      </w:tblGrid>
      <w:tr w:rsidR="00EB5DF4" w:rsidRPr="005D59A9" w:rsidTr="00516840">
        <w:trPr>
          <w:trHeight w:val="741"/>
        </w:trPr>
        <w:tc>
          <w:tcPr>
            <w:tcW w:w="789" w:type="dxa"/>
          </w:tcPr>
          <w:p w:rsidR="00EB5DF4" w:rsidRPr="005D59A9" w:rsidRDefault="00EB5DF4" w:rsidP="00516840">
            <w:pPr>
              <w:ind w:left="0"/>
              <w:jc w:val="center"/>
            </w:pPr>
            <w:r w:rsidRPr="005D59A9">
              <w:t>1</w:t>
            </w:r>
          </w:p>
        </w:tc>
        <w:tc>
          <w:tcPr>
            <w:tcW w:w="8931" w:type="dxa"/>
          </w:tcPr>
          <w:p w:rsidR="00EB5DF4" w:rsidRPr="005D59A9" w:rsidRDefault="00EB5DF4" w:rsidP="00516840">
            <w:pPr>
              <w:ind w:left="0"/>
            </w:pPr>
            <w:r w:rsidRPr="005D59A9">
              <w:t>Le maître d’ouvrage remet avant l’intervention au titulaire le fichier à remplir</w:t>
            </w:r>
            <w:r w:rsidRPr="005D59A9">
              <w:rPr>
                <w:rFonts w:ascii="Calibri" w:hAnsi="Calibri" w:cs="Calibri"/>
              </w:rPr>
              <w:t> </w:t>
            </w:r>
            <w:r w:rsidRPr="005D59A9">
              <w:t xml:space="preserve">et </w:t>
            </w:r>
            <w:r w:rsidRPr="005D59A9">
              <w:rPr>
                <w:rFonts w:cs="Marianne"/>
              </w:rPr>
              <w:t>à</w:t>
            </w:r>
            <w:r w:rsidRPr="005D59A9">
              <w:t xml:space="preserve"> fournir :</w:t>
            </w:r>
          </w:p>
          <w:p w:rsidR="00EB5DF4" w:rsidRPr="005D59A9" w:rsidRDefault="00EB5DF4" w:rsidP="006F0920">
            <w:pPr>
              <w:pStyle w:val="Paragraphedeliste"/>
              <w:numPr>
                <w:ilvl w:val="0"/>
                <w:numId w:val="9"/>
              </w:numPr>
              <w:suppressAutoHyphens w:val="0"/>
              <w:overflowPunct/>
              <w:autoSpaceDE/>
              <w:ind w:left="0"/>
              <w:textAlignment w:val="auto"/>
            </w:pPr>
            <w:r w:rsidRPr="005D59A9">
              <w:t>Le tableau de renseignements</w:t>
            </w:r>
          </w:p>
        </w:tc>
      </w:tr>
      <w:tr w:rsidR="00EB5DF4" w:rsidRPr="005D59A9" w:rsidTr="00516840">
        <w:trPr>
          <w:trHeight w:val="2468"/>
        </w:trPr>
        <w:tc>
          <w:tcPr>
            <w:tcW w:w="789" w:type="dxa"/>
          </w:tcPr>
          <w:p w:rsidR="00EB5DF4" w:rsidRPr="005D59A9" w:rsidRDefault="00EB5DF4" w:rsidP="00516840">
            <w:pPr>
              <w:ind w:left="0"/>
              <w:jc w:val="center"/>
            </w:pPr>
            <w:r w:rsidRPr="005D59A9">
              <w:t>2</w:t>
            </w:r>
          </w:p>
        </w:tc>
        <w:tc>
          <w:tcPr>
            <w:tcW w:w="8931" w:type="dxa"/>
          </w:tcPr>
          <w:p w:rsidR="00EB5DF4" w:rsidRPr="005D59A9" w:rsidRDefault="00EB5DF4" w:rsidP="00516840">
            <w:pPr>
              <w:ind w:left="0"/>
            </w:pPr>
            <w:r w:rsidRPr="005D59A9">
              <w:t xml:space="preserve">Le </w:t>
            </w:r>
            <w:r w:rsidRPr="005D59A9">
              <w:rPr>
                <w:b/>
              </w:rPr>
              <w:t>titulaire</w:t>
            </w:r>
            <w:r w:rsidRPr="005D59A9">
              <w:t xml:space="preserve"> remet au maître d’ouvrage </w:t>
            </w:r>
            <w:r w:rsidRPr="005D59A9">
              <w:rPr>
                <w:b/>
                <w:u w:val="single"/>
              </w:rPr>
              <w:t>72 heures avant</w:t>
            </w:r>
            <w:r w:rsidRPr="005D59A9">
              <w:t xml:space="preserve"> le besoin d’accéder au site</w:t>
            </w:r>
            <w:r w:rsidRPr="005D59A9">
              <w:rPr>
                <w:rFonts w:ascii="Calibri" w:hAnsi="Calibri" w:cs="Calibri"/>
              </w:rPr>
              <w:t> </w:t>
            </w:r>
            <w:r w:rsidRPr="005D59A9">
              <w:t>:</w:t>
            </w:r>
          </w:p>
          <w:p w:rsidR="00EB5DF4" w:rsidRPr="005D59A9" w:rsidRDefault="00EB5DF4" w:rsidP="006F0920">
            <w:pPr>
              <w:pStyle w:val="Paragraphedeliste"/>
              <w:numPr>
                <w:ilvl w:val="0"/>
                <w:numId w:val="7"/>
              </w:numPr>
              <w:suppressAutoHyphens w:val="0"/>
              <w:overflowPunct/>
              <w:autoSpaceDE/>
              <w:ind w:left="0"/>
              <w:textAlignment w:val="auto"/>
            </w:pPr>
            <w:r w:rsidRPr="005D59A9">
              <w:t>La liste des personnels (titulaire et sous—traitant) devant intervenir sur le site dans le tableau de renseignements en indiquant pour chaque personnel concerné :</w:t>
            </w:r>
          </w:p>
          <w:p w:rsidR="00EB5DF4" w:rsidRPr="005D59A9" w:rsidRDefault="00EB5DF4" w:rsidP="006F0920">
            <w:pPr>
              <w:pStyle w:val="Paragraphedeliste"/>
              <w:numPr>
                <w:ilvl w:val="1"/>
                <w:numId w:val="7"/>
              </w:numPr>
              <w:suppressAutoHyphens w:val="0"/>
              <w:overflowPunct/>
              <w:autoSpaceDE/>
              <w:ind w:left="0"/>
              <w:textAlignment w:val="auto"/>
            </w:pPr>
            <w:r w:rsidRPr="005D59A9">
              <w:t>Les coordonnées et le numéro SIRET de l’entreprise</w:t>
            </w:r>
          </w:p>
          <w:p w:rsidR="00EB5DF4" w:rsidRPr="005D59A9" w:rsidRDefault="00EB5DF4" w:rsidP="006F0920">
            <w:pPr>
              <w:pStyle w:val="Paragraphedeliste"/>
              <w:numPr>
                <w:ilvl w:val="1"/>
                <w:numId w:val="7"/>
              </w:numPr>
              <w:suppressAutoHyphens w:val="0"/>
              <w:overflowPunct/>
              <w:autoSpaceDE/>
              <w:ind w:left="0"/>
              <w:textAlignment w:val="auto"/>
            </w:pPr>
            <w:r w:rsidRPr="005D59A9">
              <w:t>Les nom, prénom, date et lieu de naissance</w:t>
            </w:r>
          </w:p>
          <w:p w:rsidR="00EB5DF4" w:rsidRPr="005D59A9" w:rsidRDefault="00EB5DF4" w:rsidP="006F0920">
            <w:pPr>
              <w:pStyle w:val="Paragraphedeliste"/>
              <w:numPr>
                <w:ilvl w:val="1"/>
                <w:numId w:val="7"/>
              </w:numPr>
              <w:suppressAutoHyphens w:val="0"/>
              <w:overflowPunct/>
              <w:autoSpaceDE/>
              <w:ind w:left="0"/>
              <w:textAlignment w:val="auto"/>
            </w:pPr>
            <w:r w:rsidRPr="005D59A9">
              <w:t xml:space="preserve">L’adresse personnelle </w:t>
            </w:r>
          </w:p>
          <w:p w:rsidR="00EB5DF4" w:rsidRPr="005D59A9" w:rsidRDefault="00EB5DF4" w:rsidP="006F0920">
            <w:pPr>
              <w:pStyle w:val="Paragraphedeliste"/>
              <w:numPr>
                <w:ilvl w:val="0"/>
                <w:numId w:val="7"/>
              </w:numPr>
              <w:suppressAutoHyphens w:val="0"/>
              <w:overflowPunct/>
              <w:autoSpaceDE/>
              <w:ind w:left="0"/>
              <w:textAlignment w:val="auto"/>
            </w:pPr>
            <w:r w:rsidRPr="005D59A9">
              <w:t>La copie recto verso lisible de la pièce d’identité de chaque personnel</w:t>
            </w:r>
          </w:p>
          <w:p w:rsidR="00EB5DF4" w:rsidRPr="005D59A9" w:rsidRDefault="00EB5DF4" w:rsidP="006F0920">
            <w:pPr>
              <w:pStyle w:val="Paragraphedeliste"/>
              <w:numPr>
                <w:ilvl w:val="0"/>
                <w:numId w:val="7"/>
              </w:numPr>
              <w:suppressAutoHyphens w:val="0"/>
              <w:overflowPunct/>
              <w:autoSpaceDE/>
              <w:ind w:left="0"/>
              <w:textAlignment w:val="auto"/>
            </w:pPr>
            <w:r w:rsidRPr="005D59A9">
              <w:t>La copie de la DPAE (déclaration préalable d’embauche) de chaque personnel</w:t>
            </w:r>
          </w:p>
        </w:tc>
      </w:tr>
      <w:tr w:rsidR="00EB5DF4" w:rsidRPr="005D59A9" w:rsidTr="00516840">
        <w:tc>
          <w:tcPr>
            <w:tcW w:w="789" w:type="dxa"/>
          </w:tcPr>
          <w:p w:rsidR="00EB5DF4" w:rsidRPr="005D59A9" w:rsidRDefault="00EB5DF4" w:rsidP="00516840">
            <w:pPr>
              <w:ind w:left="0"/>
              <w:jc w:val="center"/>
            </w:pPr>
            <w:r w:rsidRPr="005D59A9">
              <w:t>3</w:t>
            </w:r>
          </w:p>
        </w:tc>
        <w:tc>
          <w:tcPr>
            <w:tcW w:w="8931" w:type="dxa"/>
          </w:tcPr>
          <w:p w:rsidR="00EB5DF4" w:rsidRPr="005D59A9" w:rsidRDefault="00EB5DF4" w:rsidP="00516840">
            <w:pPr>
              <w:ind w:left="0"/>
            </w:pPr>
            <w:r w:rsidRPr="005D59A9">
              <w:t>Le maître d’ouvrage établit les demandes de laissez-passer auprès de la BA105</w:t>
            </w:r>
          </w:p>
        </w:tc>
      </w:tr>
      <w:tr w:rsidR="00EB5DF4" w:rsidRPr="005D59A9" w:rsidTr="00516840">
        <w:tc>
          <w:tcPr>
            <w:tcW w:w="789" w:type="dxa"/>
          </w:tcPr>
          <w:p w:rsidR="00EB5DF4" w:rsidRPr="005D59A9" w:rsidRDefault="00EB5DF4" w:rsidP="00516840">
            <w:pPr>
              <w:ind w:left="0"/>
              <w:jc w:val="center"/>
            </w:pPr>
            <w:r w:rsidRPr="005D59A9">
              <w:t>4</w:t>
            </w:r>
          </w:p>
        </w:tc>
        <w:tc>
          <w:tcPr>
            <w:tcW w:w="8931" w:type="dxa"/>
          </w:tcPr>
          <w:p w:rsidR="00EB5DF4" w:rsidRPr="005D59A9" w:rsidRDefault="00EB5DF4" w:rsidP="00516840">
            <w:pPr>
              <w:ind w:left="0"/>
            </w:pPr>
            <w:r w:rsidRPr="005D59A9">
              <w:t>La BA105 via la brigade de gendarmerie de l’air (BGA) et la cellule sécurité base (CSB) instruisent la demande (validation ou refus)</w:t>
            </w:r>
          </w:p>
        </w:tc>
      </w:tr>
      <w:tr w:rsidR="00EB5DF4" w:rsidRPr="005D59A9" w:rsidTr="00516840">
        <w:tc>
          <w:tcPr>
            <w:tcW w:w="789" w:type="dxa"/>
          </w:tcPr>
          <w:p w:rsidR="00EB5DF4" w:rsidRPr="005D59A9" w:rsidRDefault="00EB5DF4" w:rsidP="00516840">
            <w:pPr>
              <w:ind w:left="0"/>
              <w:jc w:val="center"/>
            </w:pPr>
            <w:r w:rsidRPr="005D59A9">
              <w:t>5</w:t>
            </w:r>
          </w:p>
        </w:tc>
        <w:tc>
          <w:tcPr>
            <w:tcW w:w="8931" w:type="dxa"/>
          </w:tcPr>
          <w:p w:rsidR="00EB5DF4" w:rsidRPr="005D59A9" w:rsidRDefault="00EB5DF4" w:rsidP="00516840">
            <w:pPr>
              <w:ind w:left="0"/>
            </w:pPr>
            <w:r w:rsidRPr="005D59A9">
              <w:t xml:space="preserve">Le maître d’ouvrage informe le titulaire d’un éventuel désaccord de la BA105 </w:t>
            </w:r>
          </w:p>
        </w:tc>
      </w:tr>
      <w:tr w:rsidR="00EB5DF4" w:rsidRPr="005D59A9" w:rsidTr="00516840">
        <w:tc>
          <w:tcPr>
            <w:tcW w:w="789" w:type="dxa"/>
          </w:tcPr>
          <w:p w:rsidR="00EB5DF4" w:rsidRPr="005D59A9" w:rsidRDefault="00EB5DF4" w:rsidP="00516840">
            <w:pPr>
              <w:ind w:left="0"/>
              <w:jc w:val="center"/>
            </w:pPr>
            <w:r w:rsidRPr="005D59A9">
              <w:t>6</w:t>
            </w:r>
          </w:p>
        </w:tc>
        <w:tc>
          <w:tcPr>
            <w:tcW w:w="8931" w:type="dxa"/>
          </w:tcPr>
          <w:p w:rsidR="00EB5DF4" w:rsidRPr="005D59A9" w:rsidRDefault="00EB5DF4" w:rsidP="00516840">
            <w:pPr>
              <w:ind w:left="0"/>
            </w:pPr>
            <w:r w:rsidRPr="005D59A9">
              <w:t>En cas d’accord</w:t>
            </w:r>
            <w:r w:rsidRPr="005D59A9">
              <w:rPr>
                <w:rFonts w:ascii="Calibri" w:hAnsi="Calibri" w:cs="Calibri"/>
              </w:rPr>
              <w:t> </w:t>
            </w:r>
            <w:r w:rsidRPr="005D59A9">
              <w:t>: les personnels d</w:t>
            </w:r>
            <w:r w:rsidRPr="005D59A9">
              <w:rPr>
                <w:rFonts w:cs="Marianne"/>
              </w:rPr>
              <w:t>é</w:t>
            </w:r>
            <w:r w:rsidRPr="005D59A9">
              <w:t>sign</w:t>
            </w:r>
            <w:r w:rsidRPr="005D59A9">
              <w:rPr>
                <w:rFonts w:cs="Marianne"/>
              </w:rPr>
              <w:t>é</w:t>
            </w:r>
            <w:r w:rsidRPr="005D59A9">
              <w:t xml:space="preserve">s peuvent se rendre </w:t>
            </w:r>
            <w:r w:rsidRPr="005D59A9">
              <w:rPr>
                <w:rFonts w:cs="Marianne"/>
              </w:rPr>
              <w:t>à</w:t>
            </w:r>
            <w:r w:rsidRPr="005D59A9">
              <w:t xml:space="preserve"> l</w:t>
            </w:r>
            <w:r w:rsidRPr="005D59A9">
              <w:rPr>
                <w:rFonts w:cs="Marianne"/>
              </w:rPr>
              <w:t>’</w:t>
            </w:r>
            <w:r w:rsidRPr="005D59A9">
              <w:t>accueil base pour les v</w:t>
            </w:r>
            <w:r w:rsidRPr="005D59A9">
              <w:rPr>
                <w:rFonts w:cs="Marianne"/>
              </w:rPr>
              <w:t>é</w:t>
            </w:r>
            <w:r w:rsidRPr="005D59A9">
              <w:t>rifications d</w:t>
            </w:r>
            <w:r w:rsidRPr="005D59A9">
              <w:rPr>
                <w:rFonts w:cs="Marianne"/>
              </w:rPr>
              <w:t>’</w:t>
            </w:r>
            <w:r w:rsidRPr="005D59A9">
              <w:t>identit</w:t>
            </w:r>
            <w:r w:rsidRPr="005D59A9">
              <w:rPr>
                <w:rFonts w:cs="Marianne"/>
              </w:rPr>
              <w:t>é</w:t>
            </w:r>
            <w:r w:rsidRPr="005D59A9">
              <w:t xml:space="preserve"> et la d</w:t>
            </w:r>
            <w:r w:rsidRPr="005D59A9">
              <w:rPr>
                <w:rFonts w:cs="Marianne"/>
              </w:rPr>
              <w:t>é</w:t>
            </w:r>
            <w:r w:rsidRPr="005D59A9">
              <w:t xml:space="preserve">livrance du laissez-passer </w:t>
            </w:r>
            <w:r w:rsidRPr="005D59A9">
              <w:rPr>
                <w:u w:val="single"/>
              </w:rPr>
              <w:t>temporaire</w:t>
            </w:r>
            <w:r w:rsidRPr="005D59A9">
              <w:t xml:space="preserve">. Leur accès à la BA105 ne peut se faire qu’accompagné d’un personnel de la base (ou d’un personnel porteur de laissez-passer </w:t>
            </w:r>
            <w:r w:rsidRPr="005D59A9">
              <w:rPr>
                <w:u w:val="single"/>
              </w:rPr>
              <w:t>permanent</w:t>
            </w:r>
            <w:r w:rsidRPr="005D59A9">
              <w:t xml:space="preserve"> entreprise avec badge photo).</w:t>
            </w:r>
          </w:p>
          <w:p w:rsidR="00EB5DF4" w:rsidRPr="005D59A9" w:rsidRDefault="00EB5DF4" w:rsidP="00516840">
            <w:pPr>
              <w:ind w:left="0"/>
            </w:pPr>
            <w:r w:rsidRPr="005D59A9">
              <w:t>En cas de refus</w:t>
            </w:r>
            <w:r w:rsidRPr="005D59A9">
              <w:rPr>
                <w:rFonts w:ascii="Calibri" w:hAnsi="Calibri" w:cs="Calibri"/>
              </w:rPr>
              <w:t> </w:t>
            </w:r>
            <w:r w:rsidRPr="005D59A9">
              <w:t xml:space="preserve">: le </w:t>
            </w:r>
            <w:r w:rsidRPr="005D59A9">
              <w:rPr>
                <w:b/>
              </w:rPr>
              <w:t>titulaire</w:t>
            </w:r>
            <w:r w:rsidRPr="005D59A9">
              <w:t xml:space="preserve"> remet au maître d’ouvrage les nouveaux éléments.</w:t>
            </w:r>
          </w:p>
        </w:tc>
      </w:tr>
    </w:tbl>
    <w:p w:rsidR="00EB5DF4" w:rsidRPr="005D59A9" w:rsidRDefault="00EB5DF4" w:rsidP="00EB5DF4"/>
    <w:p w:rsidR="00EB5DF4" w:rsidRPr="00E34F9C" w:rsidRDefault="00EB5DF4" w:rsidP="0055083E">
      <w:pPr>
        <w:pStyle w:val="Titre3"/>
      </w:pPr>
      <w:bookmarkStart w:id="194" w:name="_Toc128897949"/>
      <w:bookmarkStart w:id="195" w:name="_Toc141577512"/>
      <w:bookmarkStart w:id="196" w:name="_Toc141577617"/>
      <w:bookmarkStart w:id="197" w:name="_Toc147219049"/>
      <w:bookmarkStart w:id="198" w:name="_Toc156786532"/>
      <w:bookmarkStart w:id="199" w:name="_Toc156880235"/>
      <w:bookmarkStart w:id="200" w:name="_Toc159730722"/>
      <w:bookmarkStart w:id="201" w:name="_Toc160442223"/>
      <w:bookmarkStart w:id="202" w:name="_Toc162343642"/>
      <w:bookmarkStart w:id="203" w:name="_Toc162405190"/>
      <w:bookmarkStart w:id="204" w:name="_Toc162405339"/>
      <w:bookmarkStart w:id="205" w:name="_Toc163441882"/>
      <w:bookmarkStart w:id="206" w:name="_Toc163442875"/>
      <w:bookmarkStart w:id="207" w:name="_Toc163442956"/>
      <w:bookmarkStart w:id="208" w:name="_Toc163550623"/>
      <w:bookmarkStart w:id="209" w:name="_Toc170702225"/>
      <w:bookmarkStart w:id="210" w:name="_Toc171483410"/>
      <w:bookmarkStart w:id="211" w:name="_Toc171483792"/>
      <w:bookmarkStart w:id="212" w:name="_Toc256153161"/>
      <w:bookmarkStart w:id="213" w:name="_Toc260118650"/>
      <w:bookmarkStart w:id="214" w:name="_Toc299456641"/>
      <w:bookmarkStart w:id="215" w:name="_Toc329096521"/>
      <w:bookmarkStart w:id="216" w:name="_Toc329154655"/>
      <w:bookmarkStart w:id="217" w:name="_Toc352247345"/>
      <w:bookmarkStart w:id="218" w:name="_Toc365468666"/>
      <w:bookmarkStart w:id="219" w:name="_Toc365535175"/>
      <w:bookmarkStart w:id="220" w:name="_Toc386457284"/>
      <w:bookmarkStart w:id="221" w:name="_Toc135148920"/>
      <w:bookmarkStart w:id="222" w:name="_Toc209449034"/>
      <w:r w:rsidRPr="00E34F9C">
        <w:t>Sécurité et hygiène des chantiers</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rsidR="00EB5DF4" w:rsidRDefault="00EB5DF4" w:rsidP="00EB5DF4">
      <w:r>
        <w:t xml:space="preserve">          Un coordonnateur SPS de catégorie 1 sera nommé pour ce chantier</w:t>
      </w:r>
      <w:r w:rsidRPr="00722AD0">
        <w:t>.</w:t>
      </w:r>
    </w:p>
    <w:p w:rsidR="00EB5DF4" w:rsidRPr="00722AD0" w:rsidRDefault="00EB5DF4" w:rsidP="00EB5DF4"/>
    <w:p w:rsidR="00EB5DF4" w:rsidRPr="00E34F9C" w:rsidRDefault="00EB5DF4" w:rsidP="0055083E">
      <w:pPr>
        <w:pStyle w:val="Titre3"/>
      </w:pPr>
      <w:bookmarkStart w:id="223" w:name="_Toc128897950"/>
      <w:bookmarkStart w:id="224" w:name="_Toc141577513"/>
      <w:bookmarkStart w:id="225" w:name="_Toc141577618"/>
      <w:bookmarkStart w:id="226" w:name="_Toc147219050"/>
      <w:bookmarkStart w:id="227" w:name="_Toc156786533"/>
      <w:bookmarkStart w:id="228" w:name="_Toc156880236"/>
      <w:bookmarkStart w:id="229" w:name="_Toc159730723"/>
      <w:bookmarkStart w:id="230" w:name="_Toc160442224"/>
      <w:bookmarkStart w:id="231" w:name="_Toc162343643"/>
      <w:bookmarkStart w:id="232" w:name="_Toc162405191"/>
      <w:bookmarkStart w:id="233" w:name="_Toc162405340"/>
      <w:bookmarkStart w:id="234" w:name="_Toc163441883"/>
      <w:bookmarkStart w:id="235" w:name="_Toc163442876"/>
      <w:bookmarkStart w:id="236" w:name="_Toc163442957"/>
      <w:bookmarkStart w:id="237" w:name="_Toc163550624"/>
      <w:bookmarkStart w:id="238" w:name="_Toc170702226"/>
      <w:bookmarkStart w:id="239" w:name="_Toc171483411"/>
      <w:bookmarkStart w:id="240" w:name="_Toc171483793"/>
      <w:bookmarkStart w:id="241" w:name="_Toc256153162"/>
      <w:bookmarkStart w:id="242" w:name="_Toc260118651"/>
      <w:bookmarkStart w:id="243" w:name="_Toc299456642"/>
      <w:bookmarkStart w:id="244" w:name="_Toc329096522"/>
      <w:bookmarkStart w:id="245" w:name="_Toc329154656"/>
      <w:bookmarkStart w:id="246" w:name="_Toc352247346"/>
      <w:bookmarkStart w:id="247" w:name="_Toc365468667"/>
      <w:bookmarkStart w:id="248" w:name="_Toc365535176"/>
      <w:bookmarkStart w:id="249" w:name="_Toc386457285"/>
      <w:bookmarkStart w:id="250" w:name="_Toc135148921"/>
      <w:bookmarkStart w:id="251" w:name="_Toc209449035"/>
      <w:r w:rsidRPr="00E34F9C">
        <w:t>Maître d</w:t>
      </w:r>
      <w:r>
        <w:t>’</w:t>
      </w:r>
      <w:bookmarkEnd w:id="223"/>
      <w:bookmarkEnd w:id="224"/>
      <w:bookmarkEnd w:id="225"/>
      <w:r w:rsidRPr="00E34F9C">
        <w:t>ouvrage</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rsidR="00EB5DF4" w:rsidRPr="00722AD0" w:rsidRDefault="00EB5DF4" w:rsidP="00EB5DF4">
      <w:r>
        <w:t xml:space="preserve">          </w:t>
      </w:r>
      <w:r w:rsidRPr="00722AD0">
        <w:t>La Maîtrise d</w:t>
      </w:r>
      <w:r>
        <w:t>’o</w:t>
      </w:r>
      <w:r w:rsidRPr="00722AD0">
        <w:t>uvrage est assurée par</w:t>
      </w:r>
      <w:r w:rsidRPr="00722AD0">
        <w:rPr>
          <w:rFonts w:ascii="Calibri" w:hAnsi="Calibri" w:cs="Calibri"/>
        </w:rPr>
        <w:t> </w:t>
      </w:r>
      <w:r w:rsidRPr="00722AD0">
        <w:t>:</w:t>
      </w:r>
    </w:p>
    <w:p w:rsidR="00EB5DF4" w:rsidRPr="00722AD0" w:rsidRDefault="00934F19" w:rsidP="00EB5DF4">
      <w:pPr>
        <w:ind w:left="2127"/>
      </w:pPr>
      <w:r>
        <w:t xml:space="preserve">Service </w:t>
      </w:r>
      <w:r w:rsidR="00EB5DF4" w:rsidRPr="00722AD0">
        <w:t>Infras</w:t>
      </w:r>
      <w:r>
        <w:t>tructure de la Défense Nord-Ouest</w:t>
      </w:r>
    </w:p>
    <w:p w:rsidR="00EB5DF4" w:rsidRPr="00722AD0" w:rsidRDefault="00934F19" w:rsidP="00EB5DF4">
      <w:pPr>
        <w:ind w:left="2127"/>
      </w:pPr>
      <w:r>
        <w:t>Bureau de</w:t>
      </w:r>
      <w:r w:rsidR="00EB5DF4">
        <w:t xml:space="preserve"> Conduite d’</w:t>
      </w:r>
      <w:r>
        <w:t>Opération</w:t>
      </w:r>
      <w:r w:rsidR="00EB5DF4" w:rsidRPr="00722AD0">
        <w:t xml:space="preserve"> d</w:t>
      </w:r>
      <w:r w:rsidR="00EB5DF4">
        <w:t>’</w:t>
      </w:r>
      <w:r w:rsidR="00EB5DF4" w:rsidRPr="00722AD0">
        <w:t>Angers</w:t>
      </w:r>
    </w:p>
    <w:p w:rsidR="00EB5DF4" w:rsidRPr="00722AD0" w:rsidRDefault="00EB5DF4" w:rsidP="00EB5DF4">
      <w:pPr>
        <w:ind w:left="2127"/>
      </w:pPr>
      <w:r w:rsidRPr="00722AD0">
        <w:t>5, rue des Petites Musses</w:t>
      </w:r>
    </w:p>
    <w:p w:rsidR="00EB5DF4" w:rsidRPr="00722AD0" w:rsidRDefault="00EB5DF4" w:rsidP="00EB5DF4">
      <w:pPr>
        <w:ind w:left="2127"/>
      </w:pPr>
      <w:r w:rsidRPr="00722AD0">
        <w:t>BP 14114</w:t>
      </w:r>
    </w:p>
    <w:p w:rsidR="00EB5DF4" w:rsidRPr="00722AD0" w:rsidRDefault="00EB5DF4" w:rsidP="00EB5DF4">
      <w:pPr>
        <w:ind w:left="2127"/>
      </w:pPr>
      <w:r w:rsidRPr="00722AD0">
        <w:t>49 041 ANGERS CEDEX 01</w:t>
      </w:r>
    </w:p>
    <w:p w:rsidR="00EB5DF4" w:rsidRPr="00722AD0" w:rsidRDefault="00EB5DF4" w:rsidP="00EB5DF4">
      <w:pPr>
        <w:ind w:left="2127"/>
      </w:pPr>
      <w:r>
        <w:t>Représentée par</w:t>
      </w:r>
      <w:r>
        <w:rPr>
          <w:rFonts w:ascii="Calibri" w:hAnsi="Calibri" w:cs="Calibri"/>
        </w:rPr>
        <w:t> </w:t>
      </w:r>
      <w:r w:rsidRPr="00722AD0">
        <w:t xml:space="preserve">le chef du </w:t>
      </w:r>
      <w:r w:rsidR="00934F19">
        <w:t>bureau de conduite d’opération</w:t>
      </w:r>
      <w:r>
        <w:t xml:space="preserve"> d’Angers</w:t>
      </w:r>
    </w:p>
    <w:p w:rsidR="00EB5DF4" w:rsidRDefault="00EB5DF4" w:rsidP="00EB5DF4">
      <w:pPr>
        <w:ind w:left="2127"/>
      </w:pPr>
      <w:r w:rsidRPr="00722AD0">
        <w:t>Le</w:t>
      </w:r>
      <w:r w:rsidR="00FB0B93">
        <w:t>s</w:t>
      </w:r>
      <w:r w:rsidRPr="00722AD0">
        <w:t xml:space="preserve"> conducteur</w:t>
      </w:r>
      <w:r w:rsidR="00FB0B93">
        <w:t>s</w:t>
      </w:r>
      <w:r w:rsidRPr="00722AD0">
        <w:t xml:space="preserve"> d</w:t>
      </w:r>
      <w:r>
        <w:t>’</w:t>
      </w:r>
      <w:r w:rsidRPr="00722AD0">
        <w:t xml:space="preserve">opération </w:t>
      </w:r>
      <w:r w:rsidR="00FB0B93">
        <w:t>sont</w:t>
      </w:r>
      <w:r>
        <w:rPr>
          <w:rFonts w:ascii="Calibri" w:hAnsi="Calibri" w:cs="Calibri"/>
        </w:rPr>
        <w:t> </w:t>
      </w:r>
      <w:r>
        <w:t>l’ICD Fabrice LOUBET</w:t>
      </w:r>
      <w:r w:rsidR="00FB0B93">
        <w:t xml:space="preserve"> et l’ASC Félicie HUMEAU</w:t>
      </w:r>
    </w:p>
    <w:p w:rsidR="00516840" w:rsidRDefault="00516840" w:rsidP="00516840"/>
    <w:p w:rsidR="00516840" w:rsidRPr="00450E5F" w:rsidRDefault="00516840" w:rsidP="0055083E">
      <w:pPr>
        <w:pStyle w:val="Titre2"/>
      </w:pPr>
      <w:bookmarkStart w:id="252" w:name="_Toc135148922"/>
      <w:bookmarkStart w:id="253" w:name="_Toc209449036"/>
      <w:r w:rsidRPr="00450E5F">
        <w:t>Délais d’exécution</w:t>
      </w:r>
      <w:bookmarkEnd w:id="252"/>
      <w:bookmarkEnd w:id="253"/>
    </w:p>
    <w:p w:rsidR="003B62C5" w:rsidRDefault="008D0FF0" w:rsidP="003B62C5">
      <w:r>
        <w:t>L’opération se déroulera dans un délai global d’exécution de quarante-cinq (45) mois, prévu à titre indicatif selon les périodes ci- après</w:t>
      </w:r>
      <w:r>
        <w:rPr>
          <w:rFonts w:ascii="Calibri" w:hAnsi="Calibri" w:cs="Calibri"/>
        </w:rPr>
        <w:t> </w:t>
      </w:r>
      <w:r>
        <w:t>:</w:t>
      </w:r>
    </w:p>
    <w:p w:rsidR="008D0FF0" w:rsidRPr="00F40662" w:rsidRDefault="008D0FF0" w:rsidP="003B62C5"/>
    <w:tbl>
      <w:tblPr>
        <w:tblStyle w:val="Grilledutableau"/>
        <w:tblW w:w="0" w:type="auto"/>
        <w:jc w:val="center"/>
        <w:tblLook w:val="04A0" w:firstRow="1" w:lastRow="0" w:firstColumn="1" w:lastColumn="0" w:noHBand="0" w:noVBand="1"/>
      </w:tblPr>
      <w:tblGrid>
        <w:gridCol w:w="910"/>
        <w:gridCol w:w="2062"/>
        <w:gridCol w:w="1134"/>
        <w:gridCol w:w="3827"/>
      </w:tblGrid>
      <w:tr w:rsidR="002E4DE1" w:rsidRPr="00F40662" w:rsidTr="008D0FF0">
        <w:trPr>
          <w:trHeight w:val="391"/>
          <w:jc w:val="center"/>
        </w:trPr>
        <w:tc>
          <w:tcPr>
            <w:tcW w:w="910"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center"/>
              <w:rPr>
                <w:b/>
              </w:rPr>
            </w:pPr>
            <w:r>
              <w:rPr>
                <w:b/>
              </w:rPr>
              <w:t>Phases</w:t>
            </w:r>
          </w:p>
        </w:tc>
        <w:tc>
          <w:tcPr>
            <w:tcW w:w="2062" w:type="dxa"/>
            <w:tcBorders>
              <w:top w:val="single" w:sz="4" w:space="0" w:color="auto"/>
              <w:left w:val="single" w:sz="4" w:space="0" w:color="auto"/>
              <w:bottom w:val="single" w:sz="4" w:space="0" w:color="auto"/>
              <w:right w:val="single" w:sz="4" w:space="0" w:color="auto"/>
            </w:tcBorders>
            <w:vAlign w:val="center"/>
          </w:tcPr>
          <w:p w:rsidR="002E4DE1" w:rsidRPr="00F40662" w:rsidRDefault="002E4DE1" w:rsidP="008D0FF0">
            <w:pPr>
              <w:ind w:left="0"/>
              <w:jc w:val="center"/>
              <w:rPr>
                <w:b/>
              </w:rPr>
            </w:pPr>
            <w:r w:rsidRPr="00F40662">
              <w:rPr>
                <w:b/>
              </w:rPr>
              <w:t>Missions</w:t>
            </w:r>
          </w:p>
        </w:tc>
        <w:tc>
          <w:tcPr>
            <w:tcW w:w="1134" w:type="dxa"/>
            <w:tcBorders>
              <w:top w:val="single" w:sz="4" w:space="0" w:color="auto"/>
              <w:left w:val="single" w:sz="4" w:space="0" w:color="auto"/>
              <w:bottom w:val="single" w:sz="4" w:space="0" w:color="auto"/>
              <w:right w:val="single" w:sz="4" w:space="0" w:color="auto"/>
            </w:tcBorders>
            <w:vAlign w:val="center"/>
          </w:tcPr>
          <w:p w:rsidR="002E4DE1" w:rsidRPr="00F40662" w:rsidRDefault="002E4DE1" w:rsidP="008D0FF0">
            <w:pPr>
              <w:ind w:left="0"/>
              <w:jc w:val="center"/>
              <w:rPr>
                <w:b/>
              </w:rPr>
            </w:pPr>
            <w:r w:rsidRPr="00F40662">
              <w:rPr>
                <w:b/>
              </w:rPr>
              <w:t>Durées</w:t>
            </w:r>
          </w:p>
        </w:tc>
        <w:tc>
          <w:tcPr>
            <w:tcW w:w="3827" w:type="dxa"/>
            <w:tcBorders>
              <w:top w:val="single" w:sz="4" w:space="0" w:color="auto"/>
              <w:left w:val="single" w:sz="4" w:space="0" w:color="auto"/>
              <w:bottom w:val="single" w:sz="4" w:space="0" w:color="auto"/>
              <w:right w:val="single" w:sz="4" w:space="0" w:color="auto"/>
            </w:tcBorders>
            <w:vAlign w:val="center"/>
          </w:tcPr>
          <w:p w:rsidR="002E4DE1" w:rsidRPr="00F40662" w:rsidRDefault="002E4DE1" w:rsidP="008D0FF0">
            <w:pPr>
              <w:ind w:left="0"/>
              <w:jc w:val="center"/>
              <w:rPr>
                <w:b/>
              </w:rPr>
            </w:pPr>
            <w:r w:rsidRPr="00F40662">
              <w:rPr>
                <w:b/>
              </w:rPr>
              <w:t>Périodes prévisionnelles</w:t>
            </w:r>
          </w:p>
        </w:tc>
      </w:tr>
      <w:tr w:rsidR="002E4DE1" w:rsidRPr="00F40662" w:rsidTr="008D0FF0">
        <w:trPr>
          <w:jc w:val="center"/>
        </w:trPr>
        <w:tc>
          <w:tcPr>
            <w:tcW w:w="910"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center"/>
            </w:pPr>
            <w:r>
              <w:t>1</w:t>
            </w:r>
          </w:p>
        </w:tc>
        <w:tc>
          <w:tcPr>
            <w:tcW w:w="2062" w:type="dxa"/>
            <w:tcBorders>
              <w:top w:val="single" w:sz="4" w:space="0" w:color="auto"/>
              <w:left w:val="single" w:sz="4" w:space="0" w:color="auto"/>
              <w:bottom w:val="single" w:sz="4" w:space="0" w:color="auto"/>
              <w:right w:val="single" w:sz="4" w:space="0" w:color="auto"/>
            </w:tcBorders>
            <w:hideMark/>
          </w:tcPr>
          <w:p w:rsidR="002E4DE1" w:rsidRPr="00F40662" w:rsidRDefault="002E4DE1" w:rsidP="00D52376">
            <w:pPr>
              <w:ind w:left="0"/>
            </w:pPr>
            <w:r w:rsidRPr="00F40662">
              <w:t>AVP</w:t>
            </w:r>
            <w:r w:rsidRPr="00F40662">
              <w:rPr>
                <w:rFonts w:ascii="Calibri" w:hAnsi="Calibri" w:cs="Calibri"/>
              </w:rPr>
              <w:t> </w:t>
            </w:r>
          </w:p>
        </w:tc>
        <w:tc>
          <w:tcPr>
            <w:tcW w:w="1134"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right"/>
            </w:pPr>
            <w:r w:rsidRPr="00F40662">
              <w:t>6 mois</w:t>
            </w:r>
          </w:p>
        </w:tc>
        <w:tc>
          <w:tcPr>
            <w:tcW w:w="3827" w:type="dxa"/>
            <w:tcBorders>
              <w:top w:val="single" w:sz="4" w:space="0" w:color="auto"/>
              <w:left w:val="single" w:sz="4" w:space="0" w:color="auto"/>
              <w:bottom w:val="single" w:sz="4" w:space="0" w:color="auto"/>
              <w:right w:val="single" w:sz="4" w:space="0" w:color="auto"/>
            </w:tcBorders>
            <w:hideMark/>
          </w:tcPr>
          <w:p w:rsidR="002E4DE1" w:rsidRPr="00F40662" w:rsidRDefault="002E4DE1" w:rsidP="008D0FF0">
            <w:pPr>
              <w:ind w:left="0"/>
              <w:jc w:val="right"/>
            </w:pPr>
            <w:r w:rsidRPr="00F40662">
              <w:t>Janvier 2026 à juin 2026</w:t>
            </w:r>
          </w:p>
        </w:tc>
      </w:tr>
      <w:tr w:rsidR="002E4DE1" w:rsidRPr="00F40662" w:rsidTr="008D0FF0">
        <w:trPr>
          <w:jc w:val="center"/>
        </w:trPr>
        <w:tc>
          <w:tcPr>
            <w:tcW w:w="910"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center"/>
            </w:pPr>
            <w:r>
              <w:t>2</w:t>
            </w:r>
          </w:p>
        </w:tc>
        <w:tc>
          <w:tcPr>
            <w:tcW w:w="2062" w:type="dxa"/>
            <w:tcBorders>
              <w:top w:val="single" w:sz="4" w:space="0" w:color="auto"/>
              <w:left w:val="single" w:sz="4" w:space="0" w:color="auto"/>
              <w:bottom w:val="single" w:sz="4" w:space="0" w:color="auto"/>
              <w:right w:val="single" w:sz="4" w:space="0" w:color="auto"/>
            </w:tcBorders>
            <w:hideMark/>
          </w:tcPr>
          <w:p w:rsidR="002E4DE1" w:rsidRPr="00F40662" w:rsidRDefault="002E4DE1" w:rsidP="00D52376">
            <w:pPr>
              <w:ind w:left="0"/>
            </w:pPr>
            <w:r w:rsidRPr="00F40662">
              <w:t>PRO</w:t>
            </w:r>
            <w:r w:rsidRPr="00F40662">
              <w:rPr>
                <w:rFonts w:ascii="Calibri" w:hAnsi="Calibri" w:cs="Calibri"/>
              </w:rPr>
              <w:t> </w:t>
            </w:r>
          </w:p>
        </w:tc>
        <w:tc>
          <w:tcPr>
            <w:tcW w:w="1134"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right"/>
            </w:pPr>
            <w:r w:rsidRPr="00F40662">
              <w:t>4 mois</w:t>
            </w:r>
          </w:p>
        </w:tc>
        <w:tc>
          <w:tcPr>
            <w:tcW w:w="3827" w:type="dxa"/>
            <w:tcBorders>
              <w:top w:val="single" w:sz="4" w:space="0" w:color="auto"/>
              <w:left w:val="single" w:sz="4" w:space="0" w:color="auto"/>
              <w:bottom w:val="single" w:sz="4" w:space="0" w:color="auto"/>
              <w:right w:val="single" w:sz="4" w:space="0" w:color="auto"/>
            </w:tcBorders>
            <w:hideMark/>
          </w:tcPr>
          <w:p w:rsidR="002E4DE1" w:rsidRPr="00F40662" w:rsidRDefault="002E4DE1" w:rsidP="008D0FF0">
            <w:pPr>
              <w:ind w:left="0"/>
              <w:jc w:val="right"/>
            </w:pPr>
            <w:r w:rsidRPr="00F40662">
              <w:t>Novembre 2026 à février 2027</w:t>
            </w:r>
          </w:p>
        </w:tc>
      </w:tr>
      <w:tr w:rsidR="002E4DE1" w:rsidRPr="00F40662" w:rsidTr="008D0FF0">
        <w:trPr>
          <w:jc w:val="center"/>
        </w:trPr>
        <w:tc>
          <w:tcPr>
            <w:tcW w:w="910"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center"/>
            </w:pPr>
            <w:r>
              <w:t>3</w:t>
            </w:r>
          </w:p>
        </w:tc>
        <w:tc>
          <w:tcPr>
            <w:tcW w:w="2062" w:type="dxa"/>
            <w:tcBorders>
              <w:top w:val="single" w:sz="4" w:space="0" w:color="auto"/>
              <w:left w:val="single" w:sz="4" w:space="0" w:color="auto"/>
              <w:bottom w:val="single" w:sz="4" w:space="0" w:color="auto"/>
              <w:right w:val="single" w:sz="4" w:space="0" w:color="auto"/>
            </w:tcBorders>
            <w:hideMark/>
          </w:tcPr>
          <w:p w:rsidR="002E4DE1" w:rsidRPr="00F40662" w:rsidRDefault="002E4DE1" w:rsidP="00D52376">
            <w:pPr>
              <w:ind w:left="0"/>
            </w:pPr>
            <w:r>
              <w:t xml:space="preserve">VISA – </w:t>
            </w:r>
            <w:r w:rsidRPr="00F40662">
              <w:t>DET</w:t>
            </w:r>
            <w:r>
              <w:t xml:space="preserve"> - AOR</w:t>
            </w:r>
          </w:p>
        </w:tc>
        <w:tc>
          <w:tcPr>
            <w:tcW w:w="1134" w:type="dxa"/>
            <w:tcBorders>
              <w:top w:val="single" w:sz="4" w:space="0" w:color="auto"/>
              <w:left w:val="single" w:sz="4" w:space="0" w:color="auto"/>
              <w:bottom w:val="single" w:sz="4" w:space="0" w:color="auto"/>
              <w:right w:val="single" w:sz="4" w:space="0" w:color="auto"/>
            </w:tcBorders>
          </w:tcPr>
          <w:p w:rsidR="002E4DE1" w:rsidRPr="00F40662" w:rsidRDefault="002E4DE1" w:rsidP="008D0FF0">
            <w:pPr>
              <w:ind w:left="0"/>
              <w:jc w:val="right"/>
            </w:pPr>
            <w:r w:rsidRPr="00F40662">
              <w:t>22 mois</w:t>
            </w:r>
          </w:p>
        </w:tc>
        <w:tc>
          <w:tcPr>
            <w:tcW w:w="3827" w:type="dxa"/>
            <w:tcBorders>
              <w:top w:val="single" w:sz="4" w:space="0" w:color="auto"/>
              <w:left w:val="single" w:sz="4" w:space="0" w:color="auto"/>
              <w:bottom w:val="single" w:sz="4" w:space="0" w:color="auto"/>
              <w:right w:val="single" w:sz="4" w:space="0" w:color="auto"/>
            </w:tcBorders>
            <w:hideMark/>
          </w:tcPr>
          <w:p w:rsidR="002E4DE1" w:rsidRPr="00F40662" w:rsidRDefault="002E4DE1" w:rsidP="008D0FF0">
            <w:pPr>
              <w:ind w:left="0"/>
              <w:jc w:val="right"/>
            </w:pPr>
            <w:r w:rsidRPr="00F40662">
              <w:t>Novembre 2027 à septembre 2029</w:t>
            </w:r>
          </w:p>
        </w:tc>
      </w:tr>
    </w:tbl>
    <w:p w:rsidR="00516840" w:rsidRDefault="00516840" w:rsidP="00516840"/>
    <w:p w:rsidR="00516840" w:rsidRDefault="00516840" w:rsidP="00516840"/>
    <w:p w:rsidR="00516840" w:rsidRPr="00E9707E" w:rsidRDefault="00516840" w:rsidP="0055083E">
      <w:pPr>
        <w:pStyle w:val="Titre3"/>
      </w:pPr>
      <w:bookmarkStart w:id="254" w:name="_Toc135148625"/>
      <w:bookmarkStart w:id="255" w:name="_Toc299456645"/>
      <w:bookmarkStart w:id="256" w:name="_Toc386457288"/>
      <w:bookmarkStart w:id="257" w:name="_Toc497138245"/>
      <w:bookmarkStart w:id="258" w:name="_Toc170702229"/>
      <w:bookmarkStart w:id="259" w:name="_Toc171483414"/>
      <w:bookmarkStart w:id="260" w:name="_Toc171483796"/>
      <w:bookmarkStart w:id="261" w:name="_Toc135148923"/>
      <w:bookmarkStart w:id="262" w:name="_Toc209449037"/>
      <w:bookmarkEnd w:id="254"/>
      <w:r w:rsidRPr="00E9707E">
        <w:t>Début de mission</w:t>
      </w:r>
      <w:bookmarkEnd w:id="255"/>
      <w:bookmarkEnd w:id="256"/>
      <w:bookmarkEnd w:id="257"/>
      <w:bookmarkEnd w:id="258"/>
      <w:bookmarkEnd w:id="259"/>
      <w:bookmarkEnd w:id="260"/>
      <w:bookmarkEnd w:id="261"/>
      <w:bookmarkEnd w:id="262"/>
    </w:p>
    <w:p w:rsidR="002E4DE1" w:rsidRDefault="00516840" w:rsidP="00516840">
      <w:r>
        <w:t xml:space="preserve">Par dérogation </w:t>
      </w:r>
      <w:r w:rsidRPr="00722AD0">
        <w:t>à l</w:t>
      </w:r>
      <w:r>
        <w:t>’</w:t>
      </w:r>
      <w:r w:rsidRPr="00722AD0">
        <w:t>article 13.1.1 du CCAG/PI, le délai d</w:t>
      </w:r>
      <w:r>
        <w:t>’</w:t>
      </w:r>
      <w:r w:rsidRPr="00722AD0">
        <w:t>exécution du marché part</w:t>
      </w:r>
      <w:r>
        <w:t xml:space="preserve"> à </w:t>
      </w:r>
      <w:r w:rsidRPr="004E249F">
        <w:t>compter de la date de début d’exécution notifiée par ordre de service</w:t>
      </w:r>
      <w:r w:rsidR="002E4DE1">
        <w:t xml:space="preserve"> et </w:t>
      </w:r>
      <w:r w:rsidR="002E4DE1" w:rsidRPr="00FA4657">
        <w:t xml:space="preserve">s'achèvent à l'expiration du délai de la garantie de parfait achèvement des travaux correspondants (12 mois à compter de la </w:t>
      </w:r>
      <w:r w:rsidR="002E4DE1">
        <w:t>date de réception des travaux).</w:t>
      </w:r>
    </w:p>
    <w:p w:rsidR="00516840" w:rsidRDefault="002E4DE1" w:rsidP="00516840">
      <w:r w:rsidRPr="00FA4657">
        <w:t>Les dates exactes de début et de fin de mission seront fixées par ordre de service</w:t>
      </w:r>
      <w:r w:rsidR="00516840" w:rsidRPr="004E249F">
        <w:t>.</w:t>
      </w:r>
    </w:p>
    <w:p w:rsidR="00516840" w:rsidRDefault="00516840" w:rsidP="00516840">
      <w:r>
        <w:lastRenderedPageBreak/>
        <w:t>La mission DET / AOR ne pourra pas démarrer sans l’obtention des CPR.</w:t>
      </w:r>
    </w:p>
    <w:p w:rsidR="00516840" w:rsidRDefault="00516840" w:rsidP="00516840"/>
    <w:p w:rsidR="00516840" w:rsidRDefault="00516840" w:rsidP="00516840"/>
    <w:p w:rsidR="00516840" w:rsidRPr="00722AD0" w:rsidRDefault="00516840" w:rsidP="0055083E">
      <w:pPr>
        <w:pStyle w:val="Titre2"/>
      </w:pPr>
      <w:bookmarkStart w:id="263" w:name="_Toc299456646"/>
      <w:bookmarkStart w:id="264" w:name="_Toc386457289"/>
      <w:bookmarkStart w:id="265" w:name="_Toc497138246"/>
      <w:bookmarkStart w:id="266" w:name="_Toc135148924"/>
      <w:bookmarkStart w:id="267" w:name="_Toc209449038"/>
      <w:r>
        <w:t>Admission</w:t>
      </w:r>
      <w:r w:rsidRPr="00722AD0">
        <w:t xml:space="preserve"> </w:t>
      </w:r>
      <w:r w:rsidRPr="00210B4A">
        <w:t>du</w:t>
      </w:r>
      <w:r w:rsidRPr="00722AD0">
        <w:t xml:space="preserve"> marché</w:t>
      </w:r>
      <w:bookmarkEnd w:id="263"/>
      <w:bookmarkEnd w:id="264"/>
      <w:bookmarkEnd w:id="265"/>
      <w:bookmarkEnd w:id="266"/>
      <w:bookmarkEnd w:id="267"/>
    </w:p>
    <w:p w:rsidR="00516840" w:rsidRPr="00DC54EE" w:rsidRDefault="00516840" w:rsidP="00516840">
      <w:r w:rsidRPr="00DC54EE">
        <w:t>Par dérogation à l</w:t>
      </w:r>
      <w:r>
        <w:t>’</w:t>
      </w:r>
      <w:r w:rsidRPr="00DC54EE">
        <w:t xml:space="preserve">article </w:t>
      </w:r>
      <w:r>
        <w:t>29</w:t>
      </w:r>
      <w:r w:rsidRPr="00DC54EE">
        <w:t xml:space="preserve"> du CCAG/PI, la mission se termine</w:t>
      </w:r>
      <w:r w:rsidRPr="00DC54EE">
        <w:rPr>
          <w:rFonts w:ascii="Calibri" w:hAnsi="Calibri" w:cs="Calibri"/>
        </w:rPr>
        <w:t> </w:t>
      </w:r>
      <w:r w:rsidRPr="00DC54EE">
        <w:t>à l</w:t>
      </w:r>
      <w:r>
        <w:t>’</w:t>
      </w:r>
      <w:r w:rsidRPr="00DC54EE">
        <w:t xml:space="preserve">établissement du </w:t>
      </w:r>
      <w:r w:rsidRPr="00722AD0">
        <w:t>procès-verbal de réception</w:t>
      </w:r>
      <w:r w:rsidRPr="00DC54EE">
        <w:t xml:space="preserve"> qui sera dressé à la remise des documents demandés en fin de mission</w:t>
      </w:r>
      <w:r w:rsidRPr="00DC54EE">
        <w:rPr>
          <w:rFonts w:ascii="Calibri" w:hAnsi="Calibri" w:cs="Calibri"/>
        </w:rPr>
        <w:t> </w:t>
      </w:r>
      <w:r w:rsidRPr="00DC54EE">
        <w:t>et transmis par le titulaire du marché.</w:t>
      </w:r>
    </w:p>
    <w:p w:rsidR="00516840" w:rsidRPr="00722AD0" w:rsidRDefault="00516840" w:rsidP="00516840">
      <w:r>
        <w:t>L’admission</w:t>
      </w:r>
      <w:r w:rsidRPr="00722AD0">
        <w:t xml:space="preserve"> du marché sera concrétisée par un courrier rédigé par le conducteur d</w:t>
      </w:r>
      <w:r>
        <w:t>’</w:t>
      </w:r>
      <w:r w:rsidRPr="00722AD0">
        <w:t>opérations, représentant du maître d</w:t>
      </w:r>
      <w:r>
        <w:t>’</w:t>
      </w:r>
      <w:r w:rsidRPr="00722AD0">
        <w:t>ouvrage, attestant que</w:t>
      </w:r>
      <w:r w:rsidRPr="00722AD0">
        <w:rPr>
          <w:rFonts w:ascii="Calibri" w:hAnsi="Calibri" w:cs="Calibri"/>
        </w:rPr>
        <w:t> </w:t>
      </w:r>
      <w:r w:rsidRPr="00722AD0">
        <w:t>:</w:t>
      </w:r>
    </w:p>
    <w:p w:rsidR="00516840" w:rsidRPr="004E54ED" w:rsidRDefault="00516840" w:rsidP="006F0920">
      <w:pPr>
        <w:pStyle w:val="Paragraphedeliste"/>
        <w:numPr>
          <w:ilvl w:val="0"/>
          <w:numId w:val="15"/>
        </w:numPr>
        <w:suppressAutoHyphens w:val="0"/>
        <w:overflowPunct/>
        <w:autoSpaceDE/>
        <w:textAlignment w:val="auto"/>
      </w:pPr>
      <w:bookmarkStart w:id="268" w:name="_Toc170702230"/>
      <w:bookmarkStart w:id="269" w:name="_Toc171483415"/>
      <w:bookmarkStart w:id="270" w:name="_Toc171483797"/>
      <w:r w:rsidRPr="004E54ED">
        <w:t xml:space="preserve">L’ensemble des prestations </w:t>
      </w:r>
      <w:r>
        <w:t>a</w:t>
      </w:r>
      <w:r w:rsidRPr="004E54ED">
        <w:t xml:space="preserve"> bien été réalisé et ne fait l</w:t>
      </w:r>
      <w:r>
        <w:t>’</w:t>
      </w:r>
      <w:r w:rsidRPr="004E54ED">
        <w:t>objet d</w:t>
      </w:r>
      <w:r>
        <w:t>’</w:t>
      </w:r>
      <w:r w:rsidRPr="004E54ED">
        <w:t>aucune remarque,</w:t>
      </w:r>
    </w:p>
    <w:p w:rsidR="00516840" w:rsidRPr="004E54ED" w:rsidRDefault="00516840" w:rsidP="006F0920">
      <w:pPr>
        <w:pStyle w:val="Paragraphedeliste"/>
        <w:numPr>
          <w:ilvl w:val="0"/>
          <w:numId w:val="15"/>
        </w:numPr>
        <w:suppressAutoHyphens w:val="0"/>
        <w:overflowPunct/>
        <w:autoSpaceDE/>
        <w:textAlignment w:val="auto"/>
      </w:pPr>
      <w:r w:rsidRPr="004E54ED">
        <w:t>Toutes les réserves ont été levées,</w:t>
      </w:r>
    </w:p>
    <w:p w:rsidR="00516840" w:rsidRDefault="00516840" w:rsidP="006F0920">
      <w:pPr>
        <w:pStyle w:val="Paragraphedeliste"/>
        <w:numPr>
          <w:ilvl w:val="0"/>
          <w:numId w:val="15"/>
        </w:numPr>
        <w:suppressAutoHyphens w:val="0"/>
        <w:overflowPunct/>
        <w:autoSpaceDE/>
        <w:textAlignment w:val="auto"/>
      </w:pPr>
      <w:r w:rsidRPr="004E54ED">
        <w:t>La facturation du marché a bien été réalisée à 100 %.</w:t>
      </w:r>
    </w:p>
    <w:p w:rsidR="00516840" w:rsidRDefault="00516840" w:rsidP="00516840"/>
    <w:p w:rsidR="002E4DE1" w:rsidRPr="006F0920" w:rsidRDefault="002E4DE1" w:rsidP="002E4DE1">
      <w:pPr>
        <w:pStyle w:val="Titre3"/>
      </w:pPr>
      <w:bookmarkStart w:id="271" w:name="_Toc228761179"/>
      <w:bookmarkStart w:id="272" w:name="_Toc130303468"/>
      <w:bookmarkStart w:id="273" w:name="_Toc208568429"/>
      <w:bookmarkStart w:id="274" w:name="_Toc209449039"/>
      <w:r w:rsidRPr="006F0920">
        <w:t>Réception des rapports de contrôle technique</w:t>
      </w:r>
      <w:bookmarkEnd w:id="271"/>
      <w:bookmarkEnd w:id="272"/>
      <w:bookmarkEnd w:id="273"/>
      <w:bookmarkEnd w:id="274"/>
    </w:p>
    <w:p w:rsidR="002E4DE1" w:rsidRPr="006F0920" w:rsidRDefault="002E4DE1" w:rsidP="002E4DE1">
      <w:r w:rsidRPr="006F0920">
        <w:t xml:space="preserve">Les rapports établis par le Contrôleur Technique devront être établis en </w:t>
      </w:r>
      <w:r w:rsidRPr="006F0920">
        <w:rPr>
          <w:u w:val="single"/>
        </w:rPr>
        <w:t>cinq (5) exemplaires</w:t>
      </w:r>
      <w:r w:rsidRPr="006F0920">
        <w:t xml:space="preserve"> suivant</w:t>
      </w:r>
      <w:r w:rsidRPr="006F0920">
        <w:rPr>
          <w:rFonts w:ascii="Calibri" w:hAnsi="Calibri" w:cs="Calibri"/>
        </w:rPr>
        <w:t> </w:t>
      </w:r>
      <w:r w:rsidRPr="006F0920">
        <w:t>:</w:t>
      </w:r>
    </w:p>
    <w:p w:rsidR="002E4DE1" w:rsidRPr="006F0920" w:rsidRDefault="002E4DE1" w:rsidP="002E4DE1"/>
    <w:p w:rsidR="002E4DE1" w:rsidRPr="006F0920" w:rsidRDefault="002E4DE1" w:rsidP="006F0920">
      <w:pPr>
        <w:pStyle w:val="Paragraphedeliste"/>
        <w:numPr>
          <w:ilvl w:val="0"/>
          <w:numId w:val="31"/>
        </w:numPr>
        <w:suppressAutoHyphens w:val="0"/>
        <w:overflowPunct/>
        <w:autoSpaceDE/>
        <w:textAlignment w:val="auto"/>
      </w:pPr>
      <w:r w:rsidRPr="006F0920">
        <w:t>rapport «</w:t>
      </w:r>
      <w:r w:rsidRPr="006F0920">
        <w:rPr>
          <w:rFonts w:ascii="Calibri" w:hAnsi="Calibri" w:cs="Calibri"/>
        </w:rPr>
        <w:t> </w:t>
      </w:r>
      <w:r w:rsidRPr="006F0920">
        <w:t>initial</w:t>
      </w:r>
      <w:r w:rsidRPr="006F0920">
        <w:rPr>
          <w:rFonts w:ascii="Calibri" w:hAnsi="Calibri" w:cs="Calibri"/>
        </w:rPr>
        <w:t> </w:t>
      </w:r>
      <w:r w:rsidRPr="006F0920">
        <w:rPr>
          <w:rFonts w:cs="Marianne"/>
        </w:rPr>
        <w:t>»</w:t>
      </w:r>
      <w:r w:rsidRPr="006F0920">
        <w:t xml:space="preserve"> et </w:t>
      </w:r>
      <w:r w:rsidRPr="006F0920">
        <w:rPr>
          <w:rFonts w:cs="Marianne"/>
        </w:rPr>
        <w:t>«</w:t>
      </w:r>
      <w:r w:rsidRPr="006F0920">
        <w:rPr>
          <w:rFonts w:ascii="Calibri" w:hAnsi="Calibri" w:cs="Calibri"/>
        </w:rPr>
        <w:t> </w:t>
      </w:r>
      <w:r w:rsidRPr="006F0920">
        <w:t xml:space="preserve">rapport </w:t>
      </w:r>
      <w:r w:rsidRPr="006F0920">
        <w:rPr>
          <w:rFonts w:cs="Marianne"/>
        </w:rPr>
        <w:t>«</w:t>
      </w:r>
      <w:r w:rsidRPr="006F0920">
        <w:rPr>
          <w:rFonts w:ascii="Calibri" w:hAnsi="Calibri" w:cs="Calibri"/>
        </w:rPr>
        <w:t> </w:t>
      </w:r>
      <w:r w:rsidRPr="006F0920">
        <w:t>final</w:t>
      </w:r>
      <w:r w:rsidRPr="006F0920">
        <w:rPr>
          <w:rFonts w:ascii="Calibri" w:hAnsi="Calibri" w:cs="Calibri"/>
        </w:rPr>
        <w:t> </w:t>
      </w:r>
      <w:r w:rsidRPr="006F0920">
        <w:rPr>
          <w:rFonts w:cs="Marianne"/>
        </w:rPr>
        <w:t>»</w:t>
      </w:r>
      <w:r w:rsidRPr="006F0920">
        <w:t>.</w:t>
      </w:r>
    </w:p>
    <w:p w:rsidR="002E4DE1" w:rsidRPr="006F0920" w:rsidRDefault="002E4DE1" w:rsidP="006F0920">
      <w:pPr>
        <w:pStyle w:val="Paragraphedeliste"/>
        <w:numPr>
          <w:ilvl w:val="0"/>
          <w:numId w:val="31"/>
        </w:numPr>
        <w:suppressAutoHyphens w:val="0"/>
        <w:overflowPunct/>
        <w:autoSpaceDE/>
        <w:textAlignment w:val="auto"/>
      </w:pPr>
      <w:r w:rsidRPr="006F0920">
        <w:t>rapport définitif pour les travaux effectués pendant la période garantie de parfait achèvement.</w:t>
      </w:r>
    </w:p>
    <w:p w:rsidR="002E4DE1" w:rsidRPr="006F0920" w:rsidRDefault="002E4DE1" w:rsidP="006F0920">
      <w:pPr>
        <w:pStyle w:val="Paragraphedeliste"/>
        <w:numPr>
          <w:ilvl w:val="0"/>
          <w:numId w:val="31"/>
        </w:numPr>
        <w:suppressAutoHyphens w:val="0"/>
        <w:overflowPunct/>
        <w:autoSpaceDE/>
        <w:textAlignment w:val="auto"/>
      </w:pPr>
      <w:r w:rsidRPr="006F0920">
        <w:t>rapports complémentaires demandés par le maître de l’ouvrage en fonction d’éventuelles difficultés.</w:t>
      </w:r>
    </w:p>
    <w:p w:rsidR="002E4DE1" w:rsidRPr="006F0920" w:rsidRDefault="002E4DE1" w:rsidP="002E4DE1"/>
    <w:p w:rsidR="002E4DE1" w:rsidRPr="006F0920" w:rsidRDefault="002E4DE1" w:rsidP="002E4DE1">
      <w:r w:rsidRPr="006F0920">
        <w:t>Tous les avis, rapports et comptes rendus de visite seront diffusés par le contrôleur technique au maître de l’ouvrage, au conducteur d’opération et à l’entrepreneur titulaire du marché.</w:t>
      </w:r>
    </w:p>
    <w:p w:rsidR="002E4DE1" w:rsidRPr="006F0920" w:rsidRDefault="002E4DE1" w:rsidP="00516840"/>
    <w:p w:rsidR="002E4DE1" w:rsidRPr="004E54ED" w:rsidRDefault="002E4DE1" w:rsidP="00516840"/>
    <w:p w:rsidR="00516840" w:rsidRPr="00B84ED7" w:rsidRDefault="00516840" w:rsidP="0055083E">
      <w:pPr>
        <w:pStyle w:val="Titre2"/>
      </w:pPr>
      <w:bookmarkStart w:id="275" w:name="_Toc135148925"/>
      <w:bookmarkStart w:id="276" w:name="_Toc209449040"/>
      <w:bookmarkStart w:id="277" w:name="_Toc299456647"/>
      <w:bookmarkStart w:id="278" w:name="_Toc386457290"/>
      <w:bookmarkStart w:id="279" w:name="_Toc497138247"/>
      <w:r w:rsidRPr="00B84ED7">
        <w:t>Pénalités</w:t>
      </w:r>
      <w:bookmarkEnd w:id="275"/>
      <w:bookmarkEnd w:id="276"/>
      <w:r w:rsidRPr="00B84ED7">
        <w:t xml:space="preserve"> </w:t>
      </w:r>
      <w:bookmarkEnd w:id="268"/>
      <w:bookmarkEnd w:id="269"/>
      <w:bookmarkEnd w:id="270"/>
      <w:bookmarkEnd w:id="277"/>
      <w:bookmarkEnd w:id="278"/>
      <w:bookmarkEnd w:id="279"/>
    </w:p>
    <w:p w:rsidR="00516840" w:rsidRDefault="00516840" w:rsidP="00516840">
      <w:r w:rsidRPr="00B84ED7">
        <w:t>Par dérogation à l</w:t>
      </w:r>
      <w:r>
        <w:t>’</w:t>
      </w:r>
      <w:r w:rsidRPr="00B84ED7">
        <w:t>article 14.1 du CCAG/PI, en cas de retard, de son fait, dans la remise de documents ou dans l</w:t>
      </w:r>
      <w:r>
        <w:t>’</w:t>
      </w:r>
      <w:r w:rsidRPr="00B84ED7">
        <w:t xml:space="preserve">exécution du marché, le titulaire subira sur ses créances des pénalités </w:t>
      </w:r>
      <w:r>
        <w:t>suivantes</w:t>
      </w:r>
      <w:r w:rsidRPr="00B84ED7">
        <w:t xml:space="preserve"> par jour calendaire</w:t>
      </w:r>
      <w:r>
        <w:rPr>
          <w:rFonts w:ascii="Calibri" w:hAnsi="Calibri" w:cs="Calibri"/>
        </w:rPr>
        <w:t> </w:t>
      </w:r>
      <w:r>
        <w:t>:</w:t>
      </w:r>
    </w:p>
    <w:tbl>
      <w:tblPr>
        <w:tblStyle w:val="Grilledutableau"/>
        <w:tblW w:w="0" w:type="auto"/>
        <w:tblInd w:w="993" w:type="dxa"/>
        <w:tblLook w:val="04A0" w:firstRow="1" w:lastRow="0" w:firstColumn="1" w:lastColumn="0" w:noHBand="0" w:noVBand="1"/>
      </w:tblPr>
      <w:tblGrid>
        <w:gridCol w:w="6089"/>
        <w:gridCol w:w="3111"/>
      </w:tblGrid>
      <w:tr w:rsidR="00F40662" w:rsidTr="002E4DE1">
        <w:tc>
          <w:tcPr>
            <w:tcW w:w="6089" w:type="dxa"/>
          </w:tcPr>
          <w:p w:rsidR="00F40662" w:rsidRDefault="00F40662" w:rsidP="00D52376">
            <w:r w:rsidRPr="003617CD">
              <w:t xml:space="preserve">Non présentation des </w:t>
            </w:r>
            <w:r w:rsidR="002E4DE1">
              <w:t>avis</w:t>
            </w:r>
            <w:r w:rsidRPr="003617CD">
              <w:t xml:space="preserve"> réalisés, sur simple constat de la personne publique</w:t>
            </w:r>
          </w:p>
          <w:p w:rsidR="00F40662" w:rsidRDefault="00F40662" w:rsidP="00D52376"/>
        </w:tc>
        <w:tc>
          <w:tcPr>
            <w:tcW w:w="3111" w:type="dxa"/>
            <w:vAlign w:val="center"/>
          </w:tcPr>
          <w:p w:rsidR="00F40662" w:rsidRDefault="00F40662" w:rsidP="00D52376">
            <w:pPr>
              <w:jc w:val="center"/>
            </w:pPr>
            <w:r w:rsidRPr="002F7994">
              <w:t>500 €</w:t>
            </w:r>
            <w:r>
              <w:t xml:space="preserve"> / document non présenté / jour de retard</w:t>
            </w:r>
          </w:p>
        </w:tc>
      </w:tr>
      <w:tr w:rsidR="00F40662" w:rsidTr="002E4DE1">
        <w:tc>
          <w:tcPr>
            <w:tcW w:w="6089" w:type="dxa"/>
          </w:tcPr>
          <w:p w:rsidR="00F40662" w:rsidRDefault="00F40662" w:rsidP="00D52376">
            <w:r>
              <w:t xml:space="preserve">Non reprise des </w:t>
            </w:r>
            <w:r w:rsidR="002E4DE1">
              <w:t>avis</w:t>
            </w:r>
            <w:r>
              <w:t xml:space="preserve"> </w:t>
            </w:r>
            <w:r w:rsidR="002E4DE1">
              <w:t>suite aux corrections apportées par les entreprises sur le chantier</w:t>
            </w:r>
          </w:p>
          <w:p w:rsidR="00F40662" w:rsidRDefault="00F40662" w:rsidP="00D52376">
            <w:pPr>
              <w:rPr>
                <w:rFonts w:ascii="Calibri" w:hAnsi="Calibri" w:cs="Calibri"/>
              </w:rPr>
            </w:pPr>
            <w:r>
              <w:t>Pénalité applicable sur simple constat de la personne publique au-delà du 7</w:t>
            </w:r>
            <w:r w:rsidRPr="00336FC5">
              <w:rPr>
                <w:vertAlign w:val="superscript"/>
              </w:rPr>
              <w:t>ème</w:t>
            </w:r>
            <w:r>
              <w:t xml:space="preserve"> jour compté à partir de la fin du délai de fourniture du livrable</w:t>
            </w:r>
            <w:r>
              <w:rPr>
                <w:rFonts w:ascii="Calibri" w:hAnsi="Calibri" w:cs="Calibri"/>
              </w:rPr>
              <w:t> </w:t>
            </w:r>
          </w:p>
          <w:p w:rsidR="00F40662" w:rsidRDefault="00F40662" w:rsidP="00D52376"/>
        </w:tc>
        <w:tc>
          <w:tcPr>
            <w:tcW w:w="3111" w:type="dxa"/>
            <w:vAlign w:val="center"/>
          </w:tcPr>
          <w:p w:rsidR="00F40662" w:rsidRDefault="00F40662" w:rsidP="00D52376">
            <w:pPr>
              <w:jc w:val="center"/>
            </w:pPr>
            <w:r>
              <w:t>100€ / document non présenté / jour de retard</w:t>
            </w:r>
          </w:p>
        </w:tc>
      </w:tr>
      <w:tr w:rsidR="00F40662" w:rsidTr="002E4DE1">
        <w:tc>
          <w:tcPr>
            <w:tcW w:w="6089" w:type="dxa"/>
          </w:tcPr>
          <w:p w:rsidR="00F40662" w:rsidRDefault="00F40662" w:rsidP="00D52376">
            <w:r>
              <w:t>Absence aux réunions sur site (techniques et autres), sur simple constat de la personne publique</w:t>
            </w:r>
          </w:p>
          <w:p w:rsidR="00F40662" w:rsidRDefault="00F40662" w:rsidP="00D52376"/>
        </w:tc>
        <w:tc>
          <w:tcPr>
            <w:tcW w:w="3111" w:type="dxa"/>
            <w:vAlign w:val="center"/>
          </w:tcPr>
          <w:p w:rsidR="00F40662" w:rsidRDefault="00F40662" w:rsidP="00D52376">
            <w:pPr>
              <w:jc w:val="center"/>
            </w:pPr>
            <w:r>
              <w:t>500 € / absence</w:t>
            </w:r>
          </w:p>
        </w:tc>
      </w:tr>
      <w:tr w:rsidR="00F40662" w:rsidTr="002E4DE1">
        <w:tc>
          <w:tcPr>
            <w:tcW w:w="6089" w:type="dxa"/>
          </w:tcPr>
          <w:p w:rsidR="00F40662" w:rsidRDefault="00F40662" w:rsidP="00D52376">
            <w:r>
              <w:t>Absence de réalisation des vérifications hebdomadaires sur chantier, sur simple constat de la personne publique</w:t>
            </w:r>
          </w:p>
          <w:p w:rsidR="00F40662" w:rsidRPr="003617CD" w:rsidRDefault="00F40662" w:rsidP="00D52376"/>
        </w:tc>
        <w:tc>
          <w:tcPr>
            <w:tcW w:w="3111" w:type="dxa"/>
            <w:vAlign w:val="center"/>
          </w:tcPr>
          <w:p w:rsidR="00F40662" w:rsidRDefault="00F40662" w:rsidP="00D52376">
            <w:pPr>
              <w:jc w:val="center"/>
            </w:pPr>
            <w:r w:rsidRPr="002F7994">
              <w:t>500 €</w:t>
            </w:r>
            <w:r>
              <w:t xml:space="preserve"> pour la 1</w:t>
            </w:r>
            <w:r w:rsidRPr="00FD2824">
              <w:rPr>
                <w:vertAlign w:val="superscript"/>
              </w:rPr>
              <w:t>ère</w:t>
            </w:r>
            <w:r>
              <w:t xml:space="preserve"> constatation</w:t>
            </w:r>
          </w:p>
          <w:p w:rsidR="00F40662" w:rsidRPr="002F7994" w:rsidRDefault="00F40662" w:rsidP="00D52376">
            <w:pPr>
              <w:jc w:val="center"/>
            </w:pPr>
            <w:r>
              <w:t>1000 € pour les suivantes</w:t>
            </w:r>
          </w:p>
        </w:tc>
      </w:tr>
    </w:tbl>
    <w:p w:rsidR="00F40662" w:rsidRDefault="00F40662" w:rsidP="00516840"/>
    <w:p w:rsidR="00F40662" w:rsidRDefault="00F40662" w:rsidP="00516840"/>
    <w:p w:rsidR="00516840" w:rsidRPr="00B84ED7" w:rsidRDefault="00516840" w:rsidP="00516840"/>
    <w:p w:rsidR="00516840" w:rsidRPr="00B84ED7" w:rsidRDefault="00516840" w:rsidP="0055083E">
      <w:pPr>
        <w:pStyle w:val="Titre2"/>
      </w:pPr>
      <w:bookmarkStart w:id="280" w:name="_Toc128897952"/>
      <w:bookmarkStart w:id="281" w:name="_Toc141577515"/>
      <w:bookmarkStart w:id="282" w:name="_Toc141577620"/>
      <w:bookmarkStart w:id="283" w:name="_Toc147219053"/>
      <w:bookmarkStart w:id="284" w:name="_Toc156786536"/>
      <w:bookmarkStart w:id="285" w:name="_Toc156880239"/>
      <w:bookmarkStart w:id="286" w:name="_Toc159730726"/>
      <w:bookmarkStart w:id="287" w:name="_Toc160442227"/>
      <w:bookmarkStart w:id="288" w:name="_Toc162343646"/>
      <w:bookmarkStart w:id="289" w:name="_Toc162405194"/>
      <w:bookmarkStart w:id="290" w:name="_Toc162405343"/>
      <w:bookmarkStart w:id="291" w:name="_Toc163441886"/>
      <w:bookmarkStart w:id="292" w:name="_Toc163442879"/>
      <w:bookmarkStart w:id="293" w:name="_Toc163442960"/>
      <w:bookmarkStart w:id="294" w:name="_Toc163550627"/>
      <w:bookmarkStart w:id="295" w:name="_Toc170702231"/>
      <w:bookmarkStart w:id="296" w:name="_Toc171483416"/>
      <w:bookmarkStart w:id="297" w:name="_Toc171483798"/>
      <w:bookmarkStart w:id="298" w:name="_Toc256153165"/>
      <w:bookmarkStart w:id="299" w:name="_Toc260118654"/>
      <w:bookmarkStart w:id="300" w:name="_Toc299456648"/>
      <w:bookmarkStart w:id="301" w:name="_Toc329096525"/>
      <w:bookmarkStart w:id="302" w:name="_Toc329154659"/>
      <w:bookmarkStart w:id="303" w:name="_Toc352247349"/>
      <w:bookmarkStart w:id="304" w:name="_Toc365468670"/>
      <w:bookmarkStart w:id="305" w:name="_Toc365535179"/>
      <w:bookmarkStart w:id="306" w:name="_Toc386457291"/>
      <w:bookmarkStart w:id="307" w:name="_Toc135148926"/>
      <w:bookmarkStart w:id="308" w:name="_Toc209449041"/>
      <w:r w:rsidRPr="00B84ED7">
        <w:t>Sous-traitance</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rsidR="00516840" w:rsidRDefault="00516840" w:rsidP="00516840">
      <w:r w:rsidRPr="00B84ED7">
        <w:t xml:space="preserve">Tout sous-traitant doit être déclaré et agréé préalablement à son intervention auprès </w:t>
      </w:r>
      <w:r>
        <w:t>du représen</w:t>
      </w:r>
      <w:r w:rsidRPr="00B84ED7">
        <w:t xml:space="preserve">tant du pouvoir adjudicateur, </w:t>
      </w:r>
      <w:r w:rsidRPr="004E54ED">
        <w:rPr>
          <w:i/>
        </w:rPr>
        <w:t>via</w:t>
      </w:r>
      <w:r w:rsidRPr="00B84ED7">
        <w:t xml:space="preserve"> un acte spécial.</w:t>
      </w:r>
    </w:p>
    <w:p w:rsidR="00516840" w:rsidRDefault="00516840" w:rsidP="00516840"/>
    <w:p w:rsidR="00516840" w:rsidRPr="00B84ED7" w:rsidRDefault="00516840" w:rsidP="0055083E">
      <w:pPr>
        <w:pStyle w:val="Titre2"/>
      </w:pPr>
      <w:bookmarkStart w:id="309" w:name="_Toc135148927"/>
      <w:bookmarkStart w:id="310" w:name="_Toc209449042"/>
      <w:r>
        <w:t>Modalités de règlement</w:t>
      </w:r>
      <w:bookmarkEnd w:id="309"/>
      <w:bookmarkEnd w:id="310"/>
    </w:p>
    <w:p w:rsidR="00516840" w:rsidRPr="00516840" w:rsidRDefault="00516840" w:rsidP="0055083E">
      <w:pPr>
        <w:pStyle w:val="Titre3"/>
      </w:pPr>
      <w:bookmarkStart w:id="311" w:name="_Toc128897954"/>
      <w:bookmarkStart w:id="312" w:name="_Toc141577517"/>
      <w:bookmarkStart w:id="313" w:name="_Toc141577622"/>
      <w:bookmarkStart w:id="314" w:name="_Toc147219055"/>
      <w:bookmarkStart w:id="315" w:name="_Toc156786538"/>
      <w:bookmarkStart w:id="316" w:name="_Toc156880241"/>
      <w:bookmarkStart w:id="317" w:name="_Toc159730728"/>
      <w:bookmarkStart w:id="318" w:name="_Toc160442229"/>
      <w:bookmarkStart w:id="319" w:name="_Toc162343648"/>
      <w:bookmarkStart w:id="320" w:name="_Toc162405196"/>
      <w:bookmarkStart w:id="321" w:name="_Toc162405345"/>
      <w:bookmarkStart w:id="322" w:name="_Toc163441888"/>
      <w:bookmarkStart w:id="323" w:name="_Toc163442881"/>
      <w:bookmarkStart w:id="324" w:name="_Toc163442962"/>
      <w:bookmarkStart w:id="325" w:name="_Toc163550629"/>
      <w:bookmarkStart w:id="326" w:name="_Toc170702233"/>
      <w:bookmarkStart w:id="327" w:name="_Toc171483418"/>
      <w:bookmarkStart w:id="328" w:name="_Toc171483800"/>
      <w:bookmarkStart w:id="329" w:name="_Toc256153167"/>
      <w:bookmarkStart w:id="330" w:name="_Toc260118656"/>
      <w:bookmarkStart w:id="331" w:name="_Toc299456650"/>
      <w:bookmarkStart w:id="332" w:name="_Toc329096527"/>
      <w:bookmarkStart w:id="333" w:name="_Toc329154661"/>
      <w:bookmarkStart w:id="334" w:name="_Toc352247351"/>
      <w:bookmarkStart w:id="335" w:name="_Toc365468672"/>
      <w:bookmarkStart w:id="336" w:name="_Toc365535181"/>
      <w:bookmarkStart w:id="337" w:name="_Toc386457293"/>
      <w:bookmarkStart w:id="338" w:name="_Toc135148928"/>
      <w:bookmarkStart w:id="339" w:name="_Toc209449043"/>
      <w:r w:rsidRPr="00516840">
        <w:t>Mode de variation des prix</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p>
    <w:p w:rsidR="00516840" w:rsidRDefault="00516840" w:rsidP="00516840">
      <w:bookmarkStart w:id="340" w:name="_Toc128897958"/>
      <w:r>
        <w:t xml:space="preserve">          </w:t>
      </w:r>
      <w:r w:rsidRPr="00B84ED7">
        <w:t>Les prix sont révisables suivant</w:t>
      </w:r>
      <w:r>
        <w:t xml:space="preserve"> les modalités fixées ci-après.</w:t>
      </w:r>
    </w:p>
    <w:p w:rsidR="00516840" w:rsidRDefault="00516840" w:rsidP="00516840"/>
    <w:p w:rsidR="00516840" w:rsidRPr="00516840" w:rsidRDefault="00516840" w:rsidP="0055083E">
      <w:pPr>
        <w:pStyle w:val="Titre3"/>
      </w:pPr>
      <w:bookmarkStart w:id="341" w:name="_Toc155670955"/>
      <w:bookmarkStart w:id="342" w:name="_Toc156880242"/>
      <w:bookmarkStart w:id="343" w:name="_Toc159730729"/>
      <w:bookmarkStart w:id="344" w:name="_Toc160442230"/>
      <w:bookmarkStart w:id="345" w:name="_Toc162343649"/>
      <w:bookmarkStart w:id="346" w:name="_Toc162405197"/>
      <w:bookmarkStart w:id="347" w:name="_Toc162405346"/>
      <w:bookmarkStart w:id="348" w:name="_Toc163441889"/>
      <w:bookmarkStart w:id="349" w:name="_Toc163442882"/>
      <w:bookmarkStart w:id="350" w:name="_Toc163442963"/>
      <w:bookmarkStart w:id="351" w:name="_Toc163550630"/>
      <w:bookmarkStart w:id="352" w:name="_Toc170702234"/>
      <w:bookmarkStart w:id="353" w:name="_Toc171483419"/>
      <w:bookmarkStart w:id="354" w:name="_Toc171483801"/>
      <w:bookmarkStart w:id="355" w:name="_Toc256153168"/>
      <w:bookmarkStart w:id="356" w:name="_Toc260118657"/>
      <w:bookmarkStart w:id="357" w:name="_Toc299456651"/>
      <w:bookmarkStart w:id="358" w:name="_Toc329096528"/>
      <w:bookmarkStart w:id="359" w:name="_Toc329154662"/>
      <w:bookmarkStart w:id="360" w:name="_Toc352247352"/>
      <w:bookmarkStart w:id="361" w:name="_Toc365468673"/>
      <w:bookmarkStart w:id="362" w:name="_Toc365535182"/>
      <w:bookmarkStart w:id="363" w:name="_Toc386457294"/>
      <w:bookmarkStart w:id="364" w:name="_Toc135148929"/>
      <w:bookmarkStart w:id="365" w:name="_Toc209449044"/>
      <w:bookmarkStart w:id="366" w:name="_Toc13886811"/>
      <w:bookmarkStart w:id="367" w:name="_Toc128897955"/>
      <w:bookmarkStart w:id="368" w:name="_Toc138651192"/>
      <w:bookmarkStart w:id="369" w:name="_Toc138826033"/>
      <w:bookmarkStart w:id="370" w:name="_Toc138835435"/>
      <w:bookmarkStart w:id="371" w:name="_Toc141578876"/>
      <w:bookmarkStart w:id="372" w:name="_Toc141579008"/>
      <w:bookmarkStart w:id="373" w:name="_Toc155498345"/>
      <w:r w:rsidRPr="00516840">
        <w:t>Mois d’établissement des prix du marché</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516840">
        <w:rPr>
          <w:rFonts w:ascii="Calibri" w:hAnsi="Calibri" w:cs="Calibri"/>
        </w:rPr>
        <w:t> </w:t>
      </w:r>
      <w:bookmarkEnd w:id="366"/>
      <w:bookmarkEnd w:id="367"/>
      <w:bookmarkEnd w:id="368"/>
      <w:bookmarkEnd w:id="369"/>
      <w:bookmarkEnd w:id="370"/>
      <w:bookmarkEnd w:id="371"/>
      <w:bookmarkEnd w:id="372"/>
      <w:bookmarkEnd w:id="373"/>
    </w:p>
    <w:p w:rsidR="00516840" w:rsidRPr="00497120" w:rsidRDefault="00516840" w:rsidP="00516840">
      <w:pPr>
        <w:rPr>
          <w:color w:val="FF0000"/>
        </w:rPr>
      </w:pPr>
      <w:r w:rsidRPr="00B84ED7">
        <w:t xml:space="preserve">Les prix du présent </w:t>
      </w:r>
      <w:r w:rsidRPr="00497120">
        <w:t>marché</w:t>
      </w:r>
      <w:r w:rsidRPr="00B84ED7">
        <w:t xml:space="preserve"> sont réputés établis sur la base des conditions économiques </w:t>
      </w:r>
      <w:r w:rsidR="008D0FF0">
        <w:t xml:space="preserve">du mois de novembre 2025. Ce mois est </w:t>
      </w:r>
      <w:r w:rsidRPr="00C04BB6">
        <w:t>appelé «</w:t>
      </w:r>
      <w:r w:rsidRPr="00C04BB6">
        <w:rPr>
          <w:rFonts w:ascii="Calibri" w:hAnsi="Calibri" w:cs="Calibri"/>
        </w:rPr>
        <w:t> </w:t>
      </w:r>
      <w:r w:rsidRPr="00C04BB6">
        <w:t>mois z</w:t>
      </w:r>
      <w:r w:rsidRPr="00C04BB6">
        <w:rPr>
          <w:rFonts w:cs="Marianne"/>
        </w:rPr>
        <w:t>é</w:t>
      </w:r>
      <w:r w:rsidRPr="00C04BB6">
        <w:t>ro</w:t>
      </w:r>
      <w:r w:rsidRPr="00C04BB6">
        <w:rPr>
          <w:rFonts w:ascii="Calibri" w:hAnsi="Calibri" w:cs="Calibri"/>
        </w:rPr>
        <w:t> </w:t>
      </w:r>
      <w:r w:rsidRPr="00C04BB6">
        <w:rPr>
          <w:rFonts w:cs="Marianne"/>
        </w:rPr>
        <w:t>»</w:t>
      </w:r>
      <w:r w:rsidRPr="00C04BB6">
        <w:t>.</w:t>
      </w:r>
    </w:p>
    <w:p w:rsidR="00516840" w:rsidRPr="00C04BB6" w:rsidRDefault="00516840" w:rsidP="00516840"/>
    <w:p w:rsidR="00516840" w:rsidRPr="00516840" w:rsidRDefault="00516840" w:rsidP="0055083E">
      <w:pPr>
        <w:pStyle w:val="Titre3"/>
      </w:pPr>
      <w:bookmarkStart w:id="374" w:name="_Toc128897956"/>
      <w:bookmarkStart w:id="375" w:name="_Toc138651193"/>
      <w:bookmarkStart w:id="376" w:name="_Toc138826034"/>
      <w:bookmarkStart w:id="377" w:name="_Toc138835436"/>
      <w:bookmarkStart w:id="378" w:name="_Toc141578877"/>
      <w:bookmarkStart w:id="379" w:name="_Toc141579009"/>
      <w:bookmarkStart w:id="380" w:name="_Toc155498346"/>
      <w:bookmarkStart w:id="381" w:name="_Toc155670956"/>
      <w:bookmarkStart w:id="382" w:name="_Toc156880243"/>
      <w:bookmarkStart w:id="383" w:name="_Toc159730730"/>
      <w:bookmarkStart w:id="384" w:name="_Toc160442231"/>
      <w:bookmarkStart w:id="385" w:name="_Toc162343650"/>
      <w:bookmarkStart w:id="386" w:name="_Toc162405198"/>
      <w:bookmarkStart w:id="387" w:name="_Toc162405347"/>
      <w:bookmarkStart w:id="388" w:name="_Toc163441890"/>
      <w:bookmarkStart w:id="389" w:name="_Toc163442883"/>
      <w:bookmarkStart w:id="390" w:name="_Toc163442964"/>
      <w:bookmarkStart w:id="391" w:name="_Toc163550631"/>
      <w:bookmarkStart w:id="392" w:name="_Toc170702235"/>
      <w:bookmarkStart w:id="393" w:name="_Toc171483420"/>
      <w:bookmarkStart w:id="394" w:name="_Toc171483802"/>
      <w:bookmarkStart w:id="395" w:name="_Toc256153169"/>
      <w:bookmarkStart w:id="396" w:name="_Toc260118658"/>
      <w:bookmarkStart w:id="397" w:name="_Toc299456652"/>
      <w:bookmarkStart w:id="398" w:name="_Toc329096529"/>
      <w:bookmarkStart w:id="399" w:name="_Toc329154663"/>
      <w:bookmarkStart w:id="400" w:name="_Toc352247353"/>
      <w:bookmarkStart w:id="401" w:name="_Toc365468674"/>
      <w:bookmarkStart w:id="402" w:name="_Toc365535183"/>
      <w:bookmarkStart w:id="403" w:name="_Toc386457295"/>
      <w:bookmarkStart w:id="404" w:name="_Toc135148930"/>
      <w:bookmarkStart w:id="405" w:name="_Toc209449045"/>
      <w:bookmarkStart w:id="406" w:name="_Toc13886812"/>
      <w:r w:rsidRPr="00516840">
        <w:t>Choix de l’index de référence</w:t>
      </w:r>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r w:rsidRPr="00516840">
        <w:rPr>
          <w:rFonts w:ascii="Calibri" w:hAnsi="Calibri" w:cs="Calibri"/>
        </w:rPr>
        <w:t> </w:t>
      </w:r>
      <w:bookmarkEnd w:id="406"/>
    </w:p>
    <w:p w:rsidR="00516840" w:rsidRDefault="00516840" w:rsidP="00516840">
      <w:r w:rsidRPr="00B84ED7">
        <w:t>L</w:t>
      </w:r>
      <w:r>
        <w:t>’</w:t>
      </w:r>
      <w:r w:rsidRPr="00B84ED7">
        <w:t>index de référence (I) choisi en raison de sa structure pour la révision des prix du marché est l</w:t>
      </w:r>
      <w:r>
        <w:t>’</w:t>
      </w:r>
      <w:r w:rsidRPr="00B84ED7">
        <w:t>index ING – Ingénierie – base 2010.</w:t>
      </w:r>
      <w:r w:rsidRPr="00B84ED7">
        <w:tab/>
      </w:r>
    </w:p>
    <w:p w:rsidR="00516840" w:rsidRPr="00B84ED7" w:rsidRDefault="00516840" w:rsidP="00516840"/>
    <w:p w:rsidR="00516840" w:rsidRPr="00516840" w:rsidRDefault="00516840" w:rsidP="0055083E">
      <w:pPr>
        <w:pStyle w:val="Titre3"/>
      </w:pPr>
      <w:bookmarkStart w:id="407" w:name="_Toc128897957"/>
      <w:bookmarkStart w:id="408" w:name="_Toc138651194"/>
      <w:bookmarkStart w:id="409" w:name="_Toc138826035"/>
      <w:bookmarkStart w:id="410" w:name="_Toc138835437"/>
      <w:bookmarkStart w:id="411" w:name="_Toc141578878"/>
      <w:bookmarkStart w:id="412" w:name="_Toc141579010"/>
      <w:bookmarkStart w:id="413" w:name="_Toc155498347"/>
      <w:bookmarkStart w:id="414" w:name="_Toc155670957"/>
      <w:bookmarkStart w:id="415" w:name="_Toc156880244"/>
      <w:bookmarkStart w:id="416" w:name="_Toc159730731"/>
      <w:bookmarkStart w:id="417" w:name="_Toc160442232"/>
      <w:bookmarkStart w:id="418" w:name="_Toc162343651"/>
      <w:bookmarkStart w:id="419" w:name="_Toc162405199"/>
      <w:bookmarkStart w:id="420" w:name="_Toc162405348"/>
      <w:bookmarkStart w:id="421" w:name="_Toc163441891"/>
      <w:bookmarkStart w:id="422" w:name="_Toc163442884"/>
      <w:bookmarkStart w:id="423" w:name="_Toc163442965"/>
      <w:bookmarkStart w:id="424" w:name="_Toc163550632"/>
      <w:bookmarkStart w:id="425" w:name="_Toc170702236"/>
      <w:bookmarkStart w:id="426" w:name="_Toc171483421"/>
      <w:bookmarkStart w:id="427" w:name="_Toc171483803"/>
      <w:bookmarkStart w:id="428" w:name="_Toc256153170"/>
      <w:bookmarkStart w:id="429" w:name="_Toc260118659"/>
      <w:bookmarkStart w:id="430" w:name="_Toc299456653"/>
      <w:bookmarkStart w:id="431" w:name="_Toc329096530"/>
      <w:bookmarkStart w:id="432" w:name="_Toc329154664"/>
      <w:bookmarkStart w:id="433" w:name="_Toc352247354"/>
      <w:bookmarkStart w:id="434" w:name="_Toc365468675"/>
      <w:bookmarkStart w:id="435" w:name="_Toc365535184"/>
      <w:bookmarkStart w:id="436" w:name="_Toc386457296"/>
      <w:bookmarkStart w:id="437" w:name="_Toc135148931"/>
      <w:bookmarkStart w:id="438" w:name="_Toc209449046"/>
      <w:bookmarkStart w:id="439" w:name="_Toc13886813"/>
      <w:r w:rsidRPr="00516840">
        <w:t>Modalités de révision des prix</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r w:rsidRPr="00516840">
        <w:rPr>
          <w:rFonts w:ascii="Calibri" w:hAnsi="Calibri" w:cs="Calibri"/>
        </w:rPr>
        <w:t> </w:t>
      </w:r>
      <w:bookmarkEnd w:id="439"/>
    </w:p>
    <w:p w:rsidR="00516840" w:rsidRPr="00B84ED7" w:rsidRDefault="00516840" w:rsidP="00516840">
      <w:r w:rsidRPr="00B84ED7">
        <w:t xml:space="preserve">Le coefficient de révision Cn applicable pour le calcul des acomptes, des paiements partiels définitifs et du </w:t>
      </w:r>
      <w:r>
        <w:t>s</w:t>
      </w:r>
      <w:r w:rsidRPr="00B84ED7">
        <w:t>olde est donné par la formule :</w:t>
      </w:r>
    </w:p>
    <w:p w:rsidR="00516840" w:rsidRPr="00C04BB6" w:rsidRDefault="00516840" w:rsidP="00516840">
      <w:pPr>
        <w:pStyle w:val="courant"/>
      </w:pPr>
      <w:r w:rsidRPr="00C04BB6">
        <w:t xml:space="preserve">Cn = 0,125 + 0,875 </w:t>
      </w:r>
      <w:r w:rsidRPr="00C04BB6">
        <w:fldChar w:fldCharType="begin"/>
      </w:r>
      <w:r w:rsidRPr="00C04BB6">
        <w:instrText>SYMBOL 180 \f "Symbol"</w:instrText>
      </w:r>
      <w:r w:rsidRPr="00C04BB6">
        <w:fldChar w:fldCharType="end"/>
      </w:r>
      <w:r w:rsidRPr="00C04BB6">
        <w:t xml:space="preserve"> </w:t>
      </w:r>
      <w:r w:rsidRPr="00C04BB6">
        <w:rPr>
          <w:position w:val="-24"/>
        </w:rPr>
        <w:object w:dxaOrig="3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pt;height:30.5pt" o:ole="" fillcolor="window">
            <v:imagedata r:id="rId14" o:title=""/>
          </v:shape>
          <o:OLEObject Type="Embed" ProgID="Equation.2" ShapeID="_x0000_i1025" DrawAspect="Content" ObjectID="_1821873065" r:id="rId15"/>
        </w:object>
      </w:r>
    </w:p>
    <w:p w:rsidR="00516840" w:rsidRPr="00B84ED7" w:rsidRDefault="00516840" w:rsidP="00516840">
      <w:r>
        <w:t>d</w:t>
      </w:r>
      <w:r w:rsidRPr="00B84ED7">
        <w:t>ans laquelle Io et In sont les valeurs prises par l</w:t>
      </w:r>
      <w:r>
        <w:t>’</w:t>
      </w:r>
      <w:r w:rsidRPr="00B84ED7">
        <w:t>index de référence I respectivement au mois zéro et au mois n.</w:t>
      </w:r>
      <w:r>
        <w:t xml:space="preserve"> </w:t>
      </w:r>
      <w:r w:rsidRPr="00B84ED7">
        <w:t xml:space="preserve">Le mois </w:t>
      </w:r>
      <w:r>
        <w:t>«</w:t>
      </w:r>
      <w:r>
        <w:rPr>
          <w:rFonts w:ascii="Calibri" w:hAnsi="Calibri" w:cs="Calibri"/>
        </w:rPr>
        <w:t> </w:t>
      </w:r>
      <w:r w:rsidRPr="00B84ED7">
        <w:t>n</w:t>
      </w:r>
      <w:r>
        <w:rPr>
          <w:rFonts w:ascii="Calibri" w:hAnsi="Calibri" w:cs="Calibri"/>
        </w:rPr>
        <w:t> </w:t>
      </w:r>
      <w:r>
        <w:rPr>
          <w:rFonts w:cs="Marianne"/>
        </w:rPr>
        <w:t>»</w:t>
      </w:r>
      <w:r w:rsidRPr="00B84ED7">
        <w:t xml:space="preserve"> étant :</w:t>
      </w:r>
    </w:p>
    <w:p w:rsidR="00516840" w:rsidRPr="004E54ED" w:rsidRDefault="00516840" w:rsidP="006F0920">
      <w:pPr>
        <w:pStyle w:val="Paragraphedeliste"/>
        <w:numPr>
          <w:ilvl w:val="0"/>
          <w:numId w:val="16"/>
        </w:numPr>
        <w:suppressAutoHyphens w:val="0"/>
        <w:overflowPunct/>
        <w:autoSpaceDE/>
        <w:textAlignment w:val="auto"/>
      </w:pPr>
      <w:r w:rsidRPr="004E54ED">
        <w:t>Pour le paiement des acomptes mensuels, le mois d’exécution des prestations</w:t>
      </w:r>
      <w:r w:rsidRPr="00EE5018">
        <w:rPr>
          <w:rFonts w:ascii="Calibri" w:hAnsi="Calibri" w:cs="Calibri"/>
        </w:rPr>
        <w:t> </w:t>
      </w:r>
      <w:r w:rsidRPr="004E54ED">
        <w:t>;</w:t>
      </w:r>
    </w:p>
    <w:p w:rsidR="00516840" w:rsidRPr="004E54ED" w:rsidRDefault="00516840" w:rsidP="006F0920">
      <w:pPr>
        <w:pStyle w:val="Paragraphedeliste"/>
        <w:numPr>
          <w:ilvl w:val="0"/>
          <w:numId w:val="16"/>
        </w:numPr>
        <w:suppressAutoHyphens w:val="0"/>
        <w:overflowPunct/>
        <w:autoSpaceDE/>
        <w:textAlignment w:val="auto"/>
      </w:pPr>
      <w:r w:rsidRPr="004E54ED">
        <w:t>Pour les paiements partiels définitifs, le mois d’achèvement des prestations de la phase technique concernée</w:t>
      </w:r>
      <w:r w:rsidRPr="00EE5018">
        <w:rPr>
          <w:rFonts w:ascii="Calibri" w:hAnsi="Calibri" w:cs="Calibri"/>
        </w:rPr>
        <w:t> </w:t>
      </w:r>
      <w:r w:rsidRPr="004E54ED">
        <w:t>;</w:t>
      </w:r>
    </w:p>
    <w:p w:rsidR="00516840" w:rsidRPr="004E54ED" w:rsidRDefault="00516840" w:rsidP="006F0920">
      <w:pPr>
        <w:pStyle w:val="Paragraphedeliste"/>
        <w:numPr>
          <w:ilvl w:val="0"/>
          <w:numId w:val="16"/>
        </w:numPr>
        <w:suppressAutoHyphens w:val="0"/>
        <w:overflowPunct/>
        <w:autoSpaceDE/>
        <w:textAlignment w:val="auto"/>
      </w:pPr>
      <w:r w:rsidRPr="004E54ED">
        <w:t>Pour le paiement du solde, le mois contractuel de fin d’exécution des prestations.</w:t>
      </w:r>
    </w:p>
    <w:p w:rsidR="00516840" w:rsidRDefault="00516840" w:rsidP="00516840">
      <w:r w:rsidRPr="00B84ED7">
        <w:t>Les valeurs finales des paramètres retenues pour le calcul de la variation du prix sont celles atteintes à la date de réalisation contractuelle des prestations ou à la date de leur réalisation réelle si celle-ci est antérieure.</w:t>
      </w:r>
    </w:p>
    <w:p w:rsidR="00516840" w:rsidRPr="00B84ED7" w:rsidRDefault="00516840" w:rsidP="00516840"/>
    <w:p w:rsidR="00516840" w:rsidRPr="00516840" w:rsidRDefault="00516840" w:rsidP="0055083E">
      <w:pPr>
        <w:pStyle w:val="Titre4"/>
      </w:pPr>
      <w:bookmarkStart w:id="440" w:name="Crevis"/>
      <w:bookmarkStart w:id="441" w:name="_Toc135148932"/>
      <w:bookmarkStart w:id="442" w:name="_Toc13886814"/>
      <w:bookmarkEnd w:id="440"/>
      <w:r w:rsidRPr="00516840">
        <w:t>Révision provisoire</w:t>
      </w:r>
      <w:bookmarkEnd w:id="441"/>
      <w:r w:rsidRPr="00516840">
        <w:rPr>
          <w:rFonts w:ascii="Calibri" w:hAnsi="Calibri" w:cs="Calibri"/>
        </w:rPr>
        <w:t> </w:t>
      </w:r>
      <w:bookmarkEnd w:id="442"/>
    </w:p>
    <w:p w:rsidR="00516840" w:rsidRDefault="00516840" w:rsidP="00516840">
      <w:r w:rsidRPr="00B84ED7">
        <w:t>Lorsqu</w:t>
      </w:r>
      <w:r>
        <w:t>’</w:t>
      </w:r>
      <w:r w:rsidRPr="00B84ED7">
        <w:t>une révision a été effectuée provisoirement en utilisant un index antérieur à celui qui doit être appliqué, il ne sera procédé à aucune autre révision avant la révision définitive, laquelle interviendra sur le premier règlement suivant la parution de l</w:t>
      </w:r>
      <w:r>
        <w:t>’</w:t>
      </w:r>
      <w:r w:rsidRPr="00B84ED7">
        <w:t>index correspondant.</w:t>
      </w:r>
    </w:p>
    <w:p w:rsidR="00516840" w:rsidRPr="00B84ED7" w:rsidRDefault="00516840" w:rsidP="00516840"/>
    <w:p w:rsidR="00516840" w:rsidRPr="00516840" w:rsidRDefault="00516840" w:rsidP="0055083E">
      <w:pPr>
        <w:pStyle w:val="Titre3"/>
      </w:pPr>
      <w:bookmarkStart w:id="443" w:name="_Toc141577521"/>
      <w:bookmarkStart w:id="444" w:name="_Toc141577626"/>
      <w:bookmarkStart w:id="445" w:name="_Toc147219059"/>
      <w:bookmarkStart w:id="446" w:name="_Toc156786542"/>
      <w:bookmarkStart w:id="447" w:name="_Toc156880245"/>
      <w:bookmarkStart w:id="448" w:name="_Toc159730732"/>
      <w:bookmarkStart w:id="449" w:name="_Toc160442233"/>
      <w:bookmarkStart w:id="450" w:name="_Toc162343652"/>
      <w:bookmarkStart w:id="451" w:name="_Toc162405200"/>
      <w:bookmarkStart w:id="452" w:name="_Toc162405349"/>
      <w:bookmarkStart w:id="453" w:name="_Toc163441892"/>
      <w:bookmarkStart w:id="454" w:name="_Toc163442885"/>
      <w:bookmarkStart w:id="455" w:name="_Toc163442966"/>
      <w:bookmarkStart w:id="456" w:name="_Toc163550633"/>
      <w:bookmarkStart w:id="457" w:name="_Toc170702237"/>
      <w:bookmarkStart w:id="458" w:name="_Toc171483422"/>
      <w:bookmarkStart w:id="459" w:name="_Toc171483804"/>
      <w:bookmarkStart w:id="460" w:name="_Toc256153171"/>
      <w:bookmarkStart w:id="461" w:name="_Toc260118660"/>
      <w:bookmarkStart w:id="462" w:name="_Toc299456654"/>
      <w:bookmarkStart w:id="463" w:name="_Toc329096531"/>
      <w:bookmarkStart w:id="464" w:name="_Toc329154665"/>
      <w:bookmarkStart w:id="465" w:name="_Toc352247355"/>
      <w:bookmarkStart w:id="466" w:name="_Toc365468676"/>
      <w:bookmarkStart w:id="467" w:name="_Toc365535185"/>
      <w:bookmarkStart w:id="468" w:name="_Toc386457297"/>
      <w:bookmarkStart w:id="469" w:name="_Toc135148933"/>
      <w:bookmarkStart w:id="470" w:name="_Toc209449047"/>
      <w:r w:rsidRPr="00516840">
        <w:t>Délais de paiement</w:t>
      </w:r>
      <w:bookmarkEnd w:id="340"/>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rsidR="00516840" w:rsidRPr="00DC54EE" w:rsidRDefault="00516840" w:rsidP="00516840">
      <w:r w:rsidRPr="00DC54EE">
        <w:t xml:space="preserve">Les prestations, objet du présent marché, </w:t>
      </w:r>
      <w:r w:rsidRPr="00B84ED7">
        <w:t xml:space="preserve">seront rémunérées dans les conditions fixées par les règles de la comptabilité publique. </w:t>
      </w:r>
      <w:r>
        <w:t xml:space="preserve">Le paiement </w:t>
      </w:r>
      <w:r w:rsidRPr="00DC54EE">
        <w:t xml:space="preserve">sera effectué dans les 30 jours suivant la réception de la facture et constatation du service fait selon les termes du décret n°2008-408 du 28 avril 2008. </w:t>
      </w:r>
    </w:p>
    <w:p w:rsidR="00516840" w:rsidRPr="00B84ED7" w:rsidRDefault="00516840" w:rsidP="00516840">
      <w:r w:rsidRPr="00B84ED7">
        <w:t>Conformément au décret n° 2013-269 du 29 mars 2013 relatif à la lutte contre les retards de paiement dans les contrats de la commande publique, lorsque les sommes dues en principal ne sont pas mises en paiement à l</w:t>
      </w:r>
      <w:r>
        <w:t>’</w:t>
      </w:r>
      <w:r w:rsidRPr="00B84ED7">
        <w:t>échéance prévue au contrat ou à l</w:t>
      </w:r>
      <w:r>
        <w:t>’</w:t>
      </w:r>
      <w:r w:rsidRPr="00B84ED7">
        <w:t>expiration du délai de paiement, le créancier a droit, sans qu</w:t>
      </w:r>
      <w:r>
        <w:t>’</w:t>
      </w:r>
      <w:r w:rsidRPr="00B84ED7">
        <w:t>il ait à les demander, au versement des intérêts moratoires et de l</w:t>
      </w:r>
      <w:r>
        <w:t>’</w:t>
      </w:r>
      <w:r w:rsidRPr="00B84ED7">
        <w:t>indemnité forfaitaire pour frais de recouvrement prévus aux articles 39 et 40 de la loi du 28 janvier 2013.</w:t>
      </w:r>
      <w:r w:rsidRPr="00B84ED7">
        <w:rPr>
          <w:rFonts w:ascii="Calibri" w:hAnsi="Calibri" w:cs="Calibri"/>
        </w:rPr>
        <w:t> </w:t>
      </w:r>
    </w:p>
    <w:p w:rsidR="00516840" w:rsidRPr="00B84ED7" w:rsidRDefault="00516840" w:rsidP="00516840">
      <w:r w:rsidRPr="00B84ED7">
        <w:t>Le taux des intérêts moratoires est égal au taux d</w:t>
      </w:r>
      <w:r>
        <w:t>’</w:t>
      </w:r>
      <w:r w:rsidRPr="00B84ED7">
        <w:t>intérêt appliqué par la Banque centrale européenne à ses opérations principales de refinancement les plus récentes, en vigueur au premier jour du semestre de l</w:t>
      </w:r>
      <w:r>
        <w:t>’</w:t>
      </w:r>
      <w:r w:rsidRPr="00B84ED7">
        <w:t>année civile au cours duquel les intérêts moratoires ont commencé à courir, majoré de huit points de pourcentage.</w:t>
      </w:r>
    </w:p>
    <w:p w:rsidR="00516840" w:rsidRPr="00B84ED7" w:rsidRDefault="00516840" w:rsidP="00516840">
      <w:r w:rsidRPr="00B84ED7">
        <w:t>Les intérêts moratoires courent à compter du jour suivant l</w:t>
      </w:r>
      <w:r>
        <w:t>’</w:t>
      </w:r>
      <w:r w:rsidRPr="00B84ED7">
        <w:t>échéance prévue au contrat ou à l</w:t>
      </w:r>
      <w:r>
        <w:t>’</w:t>
      </w:r>
      <w:r w:rsidRPr="00B84ED7">
        <w:t>expiration du délai de paiement jusqu</w:t>
      </w:r>
      <w:r>
        <w:t>’</w:t>
      </w:r>
      <w:r w:rsidRPr="00B84ED7">
        <w:t>à la date de mise en paiement du principal incluse.</w:t>
      </w:r>
    </w:p>
    <w:p w:rsidR="00516840" w:rsidRPr="00B84ED7" w:rsidRDefault="00516840" w:rsidP="00516840">
      <w:r w:rsidRPr="00B84ED7">
        <w:t>Les intérêts moratoires appliqués aux acomptes ou au solde sont calculés sur le montant total de l</w:t>
      </w:r>
      <w:r>
        <w:t>’</w:t>
      </w:r>
      <w:r w:rsidRPr="00B84ED7">
        <w:t>acompte ou du solde toutes taxes comprises, diminué de la retenue de garantie, et après application des clauses d</w:t>
      </w:r>
      <w:r>
        <w:t>’</w:t>
      </w:r>
      <w:r w:rsidRPr="00B84ED7">
        <w:t>actualisation, de révision et de pénalisation.</w:t>
      </w:r>
    </w:p>
    <w:p w:rsidR="00516840" w:rsidRPr="00B84ED7" w:rsidRDefault="00516840" w:rsidP="00516840">
      <w:r w:rsidRPr="00B84ED7">
        <w:t>En cas de désaccord sur le montant d</w:t>
      </w:r>
      <w:r>
        <w:t>’</w:t>
      </w:r>
      <w:r w:rsidRPr="00B84ED7">
        <w:t>un acompte ou du solde, le paiement est effectué dans les délais fixés à l</w:t>
      </w:r>
      <w:r>
        <w:t>’</w:t>
      </w:r>
      <w:r w:rsidRPr="00B84ED7">
        <w:t>article 1er sur la base provisoire des sommes admises par le pouvoir adjudicateur. Lorsque les sommes ainsi payées sont inférieures à celles qui sont finalement dues au créancier, celui-ci a droit à des intérêts moratoires calculés sur la différence.</w:t>
      </w:r>
      <w:r w:rsidRPr="00B84ED7">
        <w:rPr>
          <w:rFonts w:ascii="Calibri" w:hAnsi="Calibri" w:cs="Calibri"/>
        </w:rPr>
        <w:t> </w:t>
      </w:r>
    </w:p>
    <w:p w:rsidR="00516840" w:rsidRPr="00B84ED7" w:rsidRDefault="00516840" w:rsidP="00516840">
      <w:r>
        <w:t xml:space="preserve">          </w:t>
      </w:r>
      <w:r w:rsidRPr="00B84ED7">
        <w:t>Le montant de l</w:t>
      </w:r>
      <w:r>
        <w:t>’</w:t>
      </w:r>
      <w:r w:rsidRPr="00B84ED7">
        <w:t>indemnité forfaitaire pour frais de recouvrement est fixé à 40 euros.</w:t>
      </w:r>
      <w:r w:rsidRPr="00B84ED7">
        <w:rPr>
          <w:rFonts w:ascii="Calibri" w:hAnsi="Calibri" w:cs="Calibri"/>
        </w:rPr>
        <w:t> </w:t>
      </w:r>
    </w:p>
    <w:p w:rsidR="00516840" w:rsidRDefault="00516840" w:rsidP="00516840">
      <w:r w:rsidRPr="00B84ED7">
        <w:lastRenderedPageBreak/>
        <w:t>Les intérêts moratoires et l</w:t>
      </w:r>
      <w:r>
        <w:t>’</w:t>
      </w:r>
      <w:r w:rsidRPr="00B84ED7">
        <w:t>indemnité forfaitaire pour frais de recouvrement sont payés dans un délai de quarante-cinq jours suivant la mise en paiement du principal.</w:t>
      </w:r>
    </w:p>
    <w:p w:rsidR="00516840" w:rsidRDefault="00516840" w:rsidP="00516840"/>
    <w:p w:rsidR="00516840" w:rsidRPr="00516840" w:rsidRDefault="00516840" w:rsidP="0055083E">
      <w:pPr>
        <w:pStyle w:val="Titre3"/>
      </w:pPr>
      <w:bookmarkStart w:id="471" w:name="_Toc128897959"/>
      <w:bookmarkStart w:id="472" w:name="_Toc141577522"/>
      <w:bookmarkStart w:id="473" w:name="_Toc141577627"/>
      <w:bookmarkStart w:id="474" w:name="_Toc147219060"/>
      <w:bookmarkStart w:id="475" w:name="_Toc156786543"/>
      <w:bookmarkStart w:id="476" w:name="_Toc156880246"/>
      <w:bookmarkStart w:id="477" w:name="_Toc159730733"/>
      <w:bookmarkStart w:id="478" w:name="_Toc160442234"/>
      <w:bookmarkStart w:id="479" w:name="_Toc162343653"/>
      <w:bookmarkStart w:id="480" w:name="_Toc162405201"/>
      <w:bookmarkStart w:id="481" w:name="_Toc162405350"/>
      <w:bookmarkStart w:id="482" w:name="_Toc163441893"/>
      <w:bookmarkStart w:id="483" w:name="_Toc163442886"/>
      <w:bookmarkStart w:id="484" w:name="_Toc163442967"/>
      <w:bookmarkStart w:id="485" w:name="_Toc163550634"/>
      <w:bookmarkStart w:id="486" w:name="_Toc170702238"/>
      <w:bookmarkStart w:id="487" w:name="_Toc171483423"/>
      <w:bookmarkStart w:id="488" w:name="_Toc171483805"/>
      <w:bookmarkStart w:id="489" w:name="_Toc256153172"/>
      <w:bookmarkStart w:id="490" w:name="_Toc260118661"/>
      <w:bookmarkStart w:id="491" w:name="_Toc299456655"/>
      <w:bookmarkStart w:id="492" w:name="_Toc329096532"/>
      <w:bookmarkStart w:id="493" w:name="_Toc329154666"/>
      <w:bookmarkStart w:id="494" w:name="_Toc352247356"/>
      <w:bookmarkStart w:id="495" w:name="_Toc365468677"/>
      <w:bookmarkStart w:id="496" w:name="_Toc365535186"/>
      <w:bookmarkStart w:id="497" w:name="_Toc386457298"/>
      <w:bookmarkStart w:id="498" w:name="_Toc135148934"/>
      <w:bookmarkStart w:id="499" w:name="_Toc209449048"/>
      <w:r w:rsidRPr="00516840">
        <w:t>Avance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rsidR="008D0FF0" w:rsidRPr="00F70367" w:rsidRDefault="008D0FF0" w:rsidP="008D0FF0">
      <w:r w:rsidRPr="00F70367">
        <w:t>Dans le cas où le présent marché dépasse 50 000 € H.T et dans la mesure où le délai d’exécution est supérieur à 2 mois, le versement d’une avance dans les conditions de l’article R 2191-3 du Code de la Commande Publique est accordée au titulaire. Son montant est égal à 5 % du montant initial, toutes taxes comprises du marché. Si le titulaire est une PME le mo</w:t>
      </w:r>
      <w:r>
        <w:t>ntant de l’avance est portée à 3</w:t>
      </w:r>
      <w:r w:rsidRPr="00F70367">
        <w:t>0% (</w:t>
      </w:r>
      <w:r w:rsidRPr="001E515E">
        <w:t>décret 2022-1683 du 28 décembre 2022).</w:t>
      </w:r>
    </w:p>
    <w:p w:rsidR="008D0FF0" w:rsidRPr="00F70367" w:rsidRDefault="008D0FF0" w:rsidP="008D0FF0">
      <w:r w:rsidRPr="00F70367">
        <w:t xml:space="preserve">Le titulaire indique dans l’acte d’engagement, s’il refuse ladite avance. Les sous-traitants éventuels de premier rang du titulaire peuvent également percevoir une avance, sur leur demande, dès lors que le titulaire remplit les conditions pour bénéficier d’une telle avance. </w:t>
      </w:r>
    </w:p>
    <w:p w:rsidR="008D0FF0" w:rsidRPr="00DB3E93" w:rsidRDefault="008D0FF0" w:rsidP="008D0FF0">
      <w:r w:rsidRPr="00F70367">
        <w:t>L’avance sera versée à la notification du marché.</w:t>
      </w:r>
    </w:p>
    <w:p w:rsidR="00516840" w:rsidRDefault="00516840" w:rsidP="00516840"/>
    <w:p w:rsidR="008D0FF0" w:rsidRPr="00B84ED7" w:rsidRDefault="008D0FF0" w:rsidP="00516840"/>
    <w:p w:rsidR="00516840" w:rsidRPr="00516840" w:rsidRDefault="00516840" w:rsidP="0055083E">
      <w:pPr>
        <w:pStyle w:val="Titre3"/>
      </w:pPr>
      <w:bookmarkStart w:id="500" w:name="_Toc352247357"/>
      <w:bookmarkStart w:id="501" w:name="_Toc365468678"/>
      <w:bookmarkStart w:id="502" w:name="_Toc365535187"/>
      <w:bookmarkStart w:id="503" w:name="_Toc386457299"/>
      <w:bookmarkStart w:id="504" w:name="_Toc135148935"/>
      <w:bookmarkStart w:id="505" w:name="_Toc209449049"/>
      <w:r w:rsidRPr="00516840">
        <w:t>Acomptes</w:t>
      </w:r>
      <w:bookmarkEnd w:id="500"/>
      <w:bookmarkEnd w:id="501"/>
      <w:bookmarkEnd w:id="502"/>
      <w:bookmarkEnd w:id="503"/>
      <w:bookmarkEnd w:id="504"/>
      <w:bookmarkEnd w:id="505"/>
    </w:p>
    <w:p w:rsidR="00516840" w:rsidRPr="00B84ED7" w:rsidRDefault="00516840" w:rsidP="00516840">
      <w:r w:rsidRPr="00B84ED7">
        <w:t>Le règlement des sommes dues au titulaire fait l</w:t>
      </w:r>
      <w:r>
        <w:t>’</w:t>
      </w:r>
      <w:r w:rsidRPr="00B84ED7">
        <w:t>objet de paiements d</w:t>
      </w:r>
      <w:r>
        <w:t>’</w:t>
      </w:r>
      <w:r w:rsidRPr="00B84ED7">
        <w:t>acomptes dans les conditions suivantes</w:t>
      </w:r>
      <w:r w:rsidRPr="00B84ED7">
        <w:rPr>
          <w:rFonts w:ascii="Calibri" w:hAnsi="Calibri" w:cs="Calibri"/>
        </w:rPr>
        <w:t> </w:t>
      </w:r>
      <w:r w:rsidRPr="00B84ED7">
        <w:t>: le montant de chacun d</w:t>
      </w:r>
      <w:r>
        <w:t>’</w:t>
      </w:r>
      <w:r w:rsidRPr="00B84ED7">
        <w:t>eux est déterminé par le représentant du pouvoir adjudicateur sur demande du titulaire et après production des justificatifs de l</w:t>
      </w:r>
      <w:r>
        <w:t>’</w:t>
      </w:r>
      <w:r w:rsidRPr="00B84ED7">
        <w:t>avancement de la prestation.</w:t>
      </w:r>
    </w:p>
    <w:p w:rsidR="00516840" w:rsidRDefault="00516840" w:rsidP="00516840">
      <w:r w:rsidRPr="00B84ED7">
        <w:t>Le règleme</w:t>
      </w:r>
      <w:r>
        <w:t>nt des honoraires sera réalisé</w:t>
      </w:r>
      <w:r>
        <w:rPr>
          <w:rFonts w:ascii="Calibri" w:hAnsi="Calibri" w:cs="Calibri"/>
        </w:rPr>
        <w:t> </w:t>
      </w:r>
      <w:r w:rsidRPr="00B84ED7">
        <w:t>sous forme d</w:t>
      </w:r>
      <w:r>
        <w:t>’acomptes</w:t>
      </w:r>
      <w:r>
        <w:rPr>
          <w:rFonts w:ascii="Calibri" w:hAnsi="Calibri" w:cs="Calibri"/>
        </w:rPr>
        <w:t> </w:t>
      </w:r>
      <w:r>
        <w:t>mensuels.</w:t>
      </w:r>
    </w:p>
    <w:p w:rsidR="00516840" w:rsidRPr="00B84ED7" w:rsidRDefault="00516840" w:rsidP="00516840"/>
    <w:p w:rsidR="00516840" w:rsidRPr="00516840" w:rsidRDefault="00516840" w:rsidP="0055083E">
      <w:pPr>
        <w:pStyle w:val="Titre3"/>
      </w:pPr>
      <w:bookmarkStart w:id="506" w:name="_Toc135148936"/>
      <w:bookmarkStart w:id="507" w:name="_Toc209449050"/>
      <w:r w:rsidRPr="00516840">
        <w:t>Modalités de règlement des comptes</w:t>
      </w:r>
      <w:bookmarkEnd w:id="506"/>
      <w:bookmarkEnd w:id="507"/>
    </w:p>
    <w:p w:rsidR="00516840" w:rsidRPr="0004185C" w:rsidRDefault="00516840" w:rsidP="00516840">
      <w:r w:rsidRPr="0004185C">
        <w:t>Chaque demande de paiement doit faire l’objet d’une facture.</w:t>
      </w:r>
    </w:p>
    <w:p w:rsidR="00516840" w:rsidRPr="0004185C" w:rsidRDefault="00516840" w:rsidP="00516840">
      <w:r w:rsidRPr="0004185C">
        <w:t xml:space="preserve">Depuis le 1er janvier 2020, la facturation électronique est devenue obligatoire pour toutes les entreprises, conformément à l’ordonnance 2014-697 du 26 juin 2014. </w:t>
      </w:r>
    </w:p>
    <w:p w:rsidR="00516840" w:rsidRPr="0004185C" w:rsidRDefault="00516840" w:rsidP="00516840">
      <w:r w:rsidRPr="0004185C">
        <w:t xml:space="preserve">Vos factures seront déposées sur le portail </w:t>
      </w:r>
      <w:hyperlink r:id="rId16" w:history="1">
        <w:r w:rsidRPr="0004185C">
          <w:rPr>
            <w:rFonts w:cs="Calibri"/>
            <w:color w:val="0000FF"/>
            <w:u w:val="single"/>
          </w:rPr>
          <w:t>https://chorus-pro.gouv.fr</w:t>
        </w:r>
      </w:hyperlink>
      <w:r>
        <w:rPr>
          <w:rFonts w:cs="Calibri"/>
          <w:color w:val="0000FF"/>
          <w:u w:val="single"/>
        </w:rPr>
        <w:t xml:space="preserve"> </w:t>
      </w:r>
      <w:r w:rsidRPr="0004185C">
        <w:t xml:space="preserve"> </w:t>
      </w:r>
    </w:p>
    <w:p w:rsidR="00516840" w:rsidRPr="0004185C" w:rsidRDefault="00516840" w:rsidP="00516840">
      <w:r w:rsidRPr="0004185C">
        <w:t>Chaque facture sera numérotée et devra faire obligatoirement référence au numéro de marché et à l’intitulé de l’opération objet des prestations. Elle indiquera le n° d’engagement juridique indiqué sur le marché notifié à l’entreprise, ainsi que le code du service exécutant. Elle fera figurer les références bancaires de l’entreprise.</w:t>
      </w:r>
    </w:p>
    <w:p w:rsidR="00516840" w:rsidRPr="0004185C" w:rsidRDefault="00516840" w:rsidP="00516840">
      <w:r w:rsidRPr="0004185C">
        <w:t>Pour faciliter votre démarche :</w:t>
      </w:r>
    </w:p>
    <w:p w:rsidR="00516840" w:rsidRPr="0004185C" w:rsidRDefault="00516840" w:rsidP="00516840">
      <w:r w:rsidRPr="0004185C">
        <w:t>Code de service ex</w:t>
      </w:r>
      <w:r w:rsidRPr="0004185C">
        <w:rPr>
          <w:rFonts w:cs="Marianne"/>
        </w:rPr>
        <w:t>é</w:t>
      </w:r>
      <w:r w:rsidRPr="0004185C">
        <w:t>cutant (SE) : D10711K035</w:t>
      </w:r>
      <w:r w:rsidRPr="0004185C">
        <w:rPr>
          <w:rFonts w:ascii="Calibri" w:hAnsi="Calibri" w:cs="Calibri"/>
        </w:rPr>
        <w:t> </w:t>
      </w:r>
    </w:p>
    <w:p w:rsidR="00516840" w:rsidRDefault="00516840" w:rsidP="00516840">
      <w:r w:rsidRPr="0004185C">
        <w:t xml:space="preserve">SIRET </w:t>
      </w:r>
      <w:r w:rsidRPr="0004185C">
        <w:rPr>
          <w:rFonts w:cs="Marianne"/>
        </w:rPr>
        <w:t>à</w:t>
      </w:r>
      <w:r w:rsidRPr="0004185C">
        <w:t xml:space="preserve"> utiliser pour le d</w:t>
      </w:r>
      <w:r w:rsidRPr="0004185C">
        <w:rPr>
          <w:rFonts w:cs="Marianne"/>
        </w:rPr>
        <w:t>é</w:t>
      </w:r>
      <w:r w:rsidRPr="0004185C">
        <w:t>p</w:t>
      </w:r>
      <w:r w:rsidRPr="0004185C">
        <w:rPr>
          <w:rFonts w:cs="Marianne"/>
        </w:rPr>
        <w:t>ô</w:t>
      </w:r>
      <w:r w:rsidRPr="0004185C">
        <w:t>t des factures sous CHORUS PRO : 110 002 011 00044</w:t>
      </w:r>
    </w:p>
    <w:p w:rsidR="008D0FF0" w:rsidRDefault="008D0FF0" w:rsidP="00516840"/>
    <w:p w:rsidR="008D0FF0" w:rsidRDefault="008D0FF0" w:rsidP="00516840"/>
    <w:p w:rsidR="008D0FF0" w:rsidRDefault="008D0FF0" w:rsidP="008D0FF0">
      <w:pPr>
        <w:rPr>
          <w:b/>
          <w:sz w:val="22"/>
          <w:szCs w:val="24"/>
          <w:u w:val="single"/>
        </w:rPr>
      </w:pPr>
      <w:r>
        <w:rPr>
          <w:b/>
          <w:sz w:val="22"/>
          <w:u w:val="single"/>
        </w:rPr>
        <w:t>1.15</w:t>
      </w:r>
      <w:r w:rsidRPr="006176B2">
        <w:rPr>
          <w:b/>
          <w:sz w:val="22"/>
          <w:u w:val="single"/>
        </w:rPr>
        <w:t xml:space="preserve"> </w:t>
      </w:r>
      <w:r>
        <w:rPr>
          <w:b/>
          <w:sz w:val="22"/>
          <w:u w:val="single"/>
        </w:rPr>
        <w:t>–</w:t>
      </w:r>
      <w:r w:rsidRPr="006176B2">
        <w:rPr>
          <w:b/>
          <w:sz w:val="22"/>
          <w:u w:val="single"/>
        </w:rPr>
        <w:t xml:space="preserve"> </w:t>
      </w:r>
      <w:r>
        <w:rPr>
          <w:b/>
          <w:sz w:val="22"/>
          <w:szCs w:val="24"/>
          <w:u w:val="single"/>
        </w:rPr>
        <w:t>TRANSMISSION DES DOCUMENTS MARQUES «</w:t>
      </w:r>
      <w:r>
        <w:rPr>
          <w:rFonts w:ascii="Calibri" w:hAnsi="Calibri" w:cs="Calibri"/>
          <w:b/>
          <w:sz w:val="22"/>
          <w:szCs w:val="24"/>
          <w:u w:val="single"/>
        </w:rPr>
        <w:t> </w:t>
      </w:r>
      <w:r>
        <w:rPr>
          <w:b/>
          <w:sz w:val="22"/>
          <w:szCs w:val="24"/>
          <w:u w:val="single"/>
        </w:rPr>
        <w:t>DIFFUSION RESTREINTE</w:t>
      </w:r>
      <w:r>
        <w:rPr>
          <w:rFonts w:ascii="Calibri" w:hAnsi="Calibri" w:cs="Calibri"/>
          <w:b/>
          <w:sz w:val="22"/>
          <w:szCs w:val="24"/>
          <w:u w:val="single"/>
        </w:rPr>
        <w:t> </w:t>
      </w:r>
      <w:r>
        <w:rPr>
          <w:rFonts w:cs="Marianne"/>
          <w:b/>
          <w:sz w:val="22"/>
          <w:szCs w:val="24"/>
          <w:u w:val="single"/>
        </w:rPr>
        <w:t>»</w:t>
      </w:r>
    </w:p>
    <w:p w:rsidR="008D0FF0" w:rsidRPr="00F3098E" w:rsidRDefault="008D0FF0" w:rsidP="008D0FF0">
      <w:pPr>
        <w:autoSpaceDN w:val="0"/>
        <w:adjustRightInd w:val="0"/>
        <w:rPr>
          <w:color w:val="000000"/>
        </w:rPr>
      </w:pPr>
      <w:r w:rsidRPr="00F3098E">
        <w:rPr>
          <w:rFonts w:cs="TimesNewRomanPSMT"/>
          <w:color w:val="000000"/>
        </w:rPr>
        <w:t xml:space="preserve">Au cours de l’exécution du marché, les documents marqués « </w:t>
      </w:r>
      <w:r w:rsidRPr="00F3098E">
        <w:rPr>
          <w:color w:val="000000"/>
        </w:rPr>
        <w:t>diffusion restreinte » sont</w:t>
      </w:r>
      <w:r>
        <w:rPr>
          <w:color w:val="000000"/>
        </w:rPr>
        <w:t xml:space="preserve"> </w:t>
      </w:r>
      <w:r w:rsidRPr="00F3098E">
        <w:rPr>
          <w:color w:val="000000"/>
        </w:rPr>
        <w:t>transmis</w:t>
      </w:r>
      <w:r>
        <w:rPr>
          <w:color w:val="000000"/>
        </w:rPr>
        <w:t xml:space="preserve"> selon les modalités ci-après.</w:t>
      </w:r>
    </w:p>
    <w:p w:rsidR="008D0FF0" w:rsidRPr="00A777EE" w:rsidRDefault="008D0FF0" w:rsidP="008D0FF0">
      <w:pPr>
        <w:autoSpaceDN w:val="0"/>
        <w:adjustRightInd w:val="0"/>
        <w:rPr>
          <w:rFonts w:cs="TimesNewRomanPSMT"/>
          <w:color w:val="000000"/>
        </w:rPr>
      </w:pPr>
      <w:r>
        <w:rPr>
          <w:rFonts w:cs="TimesNewRomanPSMT"/>
          <w:color w:val="000000"/>
        </w:rPr>
        <w:t xml:space="preserve"> Le </w:t>
      </w:r>
      <w:r w:rsidRPr="00A777EE">
        <w:rPr>
          <w:rFonts w:cs="TimesNewRomanPSMT"/>
          <w:color w:val="000000"/>
        </w:rPr>
        <w:t>chargé d’affaire réceptionne l’engagement de non divulgation des informations</w:t>
      </w:r>
      <w:r>
        <w:rPr>
          <w:rFonts w:cs="TimesNewRomanPSMT"/>
          <w:color w:val="000000"/>
        </w:rPr>
        <w:t xml:space="preserve"> </w:t>
      </w:r>
      <w:r w:rsidRPr="00F3098E">
        <w:rPr>
          <w:color w:val="000000"/>
        </w:rPr>
        <w:t>et supports "</w:t>
      </w:r>
      <w:r w:rsidRPr="00F3098E">
        <w:rPr>
          <w:i/>
          <w:iCs/>
          <w:color w:val="FF0000"/>
        </w:rPr>
        <w:t>Diffusion Restreinte</w:t>
      </w:r>
      <w:r w:rsidRPr="00F3098E">
        <w:rPr>
          <w:color w:val="000000"/>
        </w:rPr>
        <w:t xml:space="preserve">" </w:t>
      </w:r>
      <w:r>
        <w:rPr>
          <w:color w:val="000000"/>
        </w:rPr>
        <w:t>du titulaire et lui</w:t>
      </w:r>
      <w:r w:rsidRPr="00F3098E">
        <w:rPr>
          <w:color w:val="000000"/>
        </w:rPr>
        <w:t xml:space="preserve"> transmet les documents « diffusion restreinte » :</w:t>
      </w:r>
    </w:p>
    <w:p w:rsidR="008D0FF0" w:rsidRPr="00F3098E" w:rsidRDefault="008D0FF0" w:rsidP="008D0FF0">
      <w:pPr>
        <w:autoSpaceDN w:val="0"/>
        <w:adjustRightInd w:val="0"/>
        <w:rPr>
          <w:color w:val="000000"/>
        </w:rPr>
      </w:pPr>
      <w:r w:rsidRPr="00F3098E">
        <w:rPr>
          <w:color w:val="000000"/>
        </w:rPr>
        <w:t>- Soit par une remise en main propre</w:t>
      </w:r>
    </w:p>
    <w:p w:rsidR="008D0FF0" w:rsidRPr="00F3098E" w:rsidRDefault="008D0FF0" w:rsidP="008D0FF0">
      <w:pPr>
        <w:autoSpaceDN w:val="0"/>
        <w:adjustRightInd w:val="0"/>
        <w:rPr>
          <w:rFonts w:cs="TimesNewRomanPSMT"/>
          <w:color w:val="000000"/>
        </w:rPr>
      </w:pPr>
      <w:r w:rsidRPr="00F3098E">
        <w:rPr>
          <w:color w:val="000000"/>
        </w:rPr>
        <w:t xml:space="preserve">- Soit par courrier, en recommandé avec accusé de réception </w:t>
      </w:r>
      <w:r w:rsidRPr="00F3098E">
        <w:rPr>
          <w:rFonts w:cs="TimesNewRomanPSMT"/>
          <w:color w:val="000000"/>
        </w:rPr>
        <w:t>: la transmission s’effectu</w:t>
      </w:r>
      <w:r>
        <w:rPr>
          <w:rFonts w:cs="TimesNewRomanPSMT"/>
          <w:color w:val="000000"/>
        </w:rPr>
        <w:t xml:space="preserve">e </w:t>
      </w:r>
      <w:r w:rsidRPr="00F3098E">
        <w:rPr>
          <w:color w:val="000000"/>
        </w:rPr>
        <w:t>sous double enveloppe, l'enveloppe intérieure portant la mention diffusion restreinte et</w:t>
      </w:r>
      <w:r>
        <w:rPr>
          <w:rFonts w:cs="TimesNewRomanPSMT"/>
          <w:color w:val="000000"/>
        </w:rPr>
        <w:t xml:space="preserve"> </w:t>
      </w:r>
      <w:r w:rsidRPr="00F3098E">
        <w:rPr>
          <w:color w:val="000000"/>
        </w:rPr>
        <w:t>les références du document, l'enveloppe extérieure ne comportant que les indications</w:t>
      </w:r>
      <w:r>
        <w:rPr>
          <w:rFonts w:cs="TimesNewRomanPSMT"/>
          <w:color w:val="000000"/>
        </w:rPr>
        <w:t xml:space="preserve"> </w:t>
      </w:r>
      <w:r w:rsidRPr="00F3098E">
        <w:rPr>
          <w:color w:val="000000"/>
        </w:rPr>
        <w:t>nécessaires à la transmission</w:t>
      </w:r>
    </w:p>
    <w:p w:rsidR="008D0FF0" w:rsidRDefault="008D0FF0" w:rsidP="008D0FF0">
      <w:pPr>
        <w:autoSpaceDN w:val="0"/>
        <w:adjustRightInd w:val="0"/>
        <w:rPr>
          <w:color w:val="000000"/>
        </w:rPr>
      </w:pPr>
      <w:r w:rsidRPr="00F3098E">
        <w:rPr>
          <w:color w:val="000000"/>
        </w:rPr>
        <w:t xml:space="preserve">- Soit par moyen électronique </w:t>
      </w:r>
      <w:r w:rsidRPr="00F3098E">
        <w:rPr>
          <w:rFonts w:cs="TimesNewRomanPSMT"/>
          <w:color w:val="000000"/>
        </w:rPr>
        <w:t>: les informations doive</w:t>
      </w:r>
      <w:r>
        <w:rPr>
          <w:rFonts w:cs="TimesNewRomanPSMT"/>
          <w:color w:val="000000"/>
        </w:rPr>
        <w:t xml:space="preserve">nt être chiffrées à l’aide d’un </w:t>
      </w:r>
      <w:r w:rsidRPr="00F3098E">
        <w:rPr>
          <w:rFonts w:cs="TimesNewRomanPSMT"/>
          <w:color w:val="000000"/>
        </w:rPr>
        <w:t>dispositif ayant fait l’objet d’une qualification au ni</w:t>
      </w:r>
      <w:r>
        <w:rPr>
          <w:rFonts w:cs="TimesNewRomanPSMT"/>
          <w:color w:val="000000"/>
        </w:rPr>
        <w:t xml:space="preserve">veau standard, d’une caution de </w:t>
      </w:r>
      <w:r w:rsidRPr="00F3098E">
        <w:rPr>
          <w:rFonts w:cs="TimesNewRomanPSMT"/>
          <w:color w:val="000000"/>
        </w:rPr>
        <w:t>l'autorité nationale de sécurité des systèmes d’information (ANSSI) ou d'une évalu</w:t>
      </w:r>
      <w:r w:rsidRPr="00F3098E">
        <w:rPr>
          <w:color w:val="000000"/>
        </w:rPr>
        <w:t>ation</w:t>
      </w:r>
      <w:r>
        <w:rPr>
          <w:rFonts w:cs="TimesNewRomanPSMT"/>
          <w:color w:val="000000"/>
        </w:rPr>
        <w:t xml:space="preserve"> </w:t>
      </w:r>
      <w:r w:rsidRPr="00F3098E">
        <w:rPr>
          <w:color w:val="000000"/>
        </w:rPr>
        <w:t>par le centre technique SSI du ministère des armées.</w:t>
      </w:r>
    </w:p>
    <w:p w:rsidR="008D0FF0" w:rsidRPr="0004185C" w:rsidRDefault="008D0FF0" w:rsidP="00516840"/>
    <w:p w:rsidR="00516840" w:rsidRPr="002325CB" w:rsidRDefault="00516840" w:rsidP="00516840">
      <w:pPr>
        <w:pStyle w:val="Paragraphedeliste"/>
      </w:pPr>
      <w:bookmarkStart w:id="508" w:name="_Toc329096533"/>
      <w:bookmarkStart w:id="509" w:name="_Toc329154667"/>
      <w:bookmarkStart w:id="510" w:name="_Toc352247358"/>
      <w:bookmarkStart w:id="511" w:name="_Toc365468679"/>
      <w:bookmarkStart w:id="512" w:name="_Toc365535188"/>
      <w:bookmarkStart w:id="513" w:name="_Toc386457300"/>
    </w:p>
    <w:p w:rsidR="00516840" w:rsidRPr="00516840" w:rsidRDefault="00516840" w:rsidP="0055083E">
      <w:pPr>
        <w:pStyle w:val="Titre2"/>
      </w:pPr>
      <w:bookmarkStart w:id="514" w:name="_Toc135148937"/>
      <w:bookmarkStart w:id="515" w:name="_Toc209449051"/>
      <w:r w:rsidRPr="00516840">
        <w:t>Dérogations</w:t>
      </w:r>
      <w:bookmarkEnd w:id="508"/>
      <w:bookmarkEnd w:id="509"/>
      <w:bookmarkEnd w:id="510"/>
      <w:bookmarkEnd w:id="511"/>
      <w:bookmarkEnd w:id="512"/>
      <w:bookmarkEnd w:id="513"/>
      <w:bookmarkEnd w:id="514"/>
      <w:bookmarkEnd w:id="515"/>
    </w:p>
    <w:p w:rsidR="00516840" w:rsidRPr="0097132D" w:rsidRDefault="00516840" w:rsidP="00516840">
      <w:r w:rsidRPr="0097132D">
        <w:t>L</w:t>
      </w:r>
      <w:r>
        <w:t>’</w:t>
      </w:r>
      <w:r w:rsidRPr="0097132D">
        <w:t xml:space="preserve">article </w:t>
      </w:r>
      <w:r w:rsidR="00C244EA">
        <w:t>1</w:t>
      </w:r>
      <w:r>
        <w:t>.</w:t>
      </w:r>
      <w:r w:rsidR="00D92CDA">
        <w:t>8</w:t>
      </w:r>
      <w:r w:rsidRPr="0097132D">
        <w:t xml:space="preserve"> déroge à l</w:t>
      </w:r>
      <w:r>
        <w:t>’</w:t>
      </w:r>
      <w:r w:rsidRPr="0097132D">
        <w:t xml:space="preserve">article </w:t>
      </w:r>
      <w:r w:rsidR="00D92CDA">
        <w:t>3.4.3</w:t>
      </w:r>
      <w:r w:rsidRPr="0097132D">
        <w:t xml:space="preserve"> du CCAG/PI.</w:t>
      </w:r>
    </w:p>
    <w:p w:rsidR="00516840" w:rsidRPr="0097132D" w:rsidRDefault="00516840" w:rsidP="00516840">
      <w:r w:rsidRPr="0097132D">
        <w:t>L</w:t>
      </w:r>
      <w:r>
        <w:t>’</w:t>
      </w:r>
      <w:r w:rsidRPr="0097132D">
        <w:t xml:space="preserve">article </w:t>
      </w:r>
      <w:r w:rsidR="00C244EA">
        <w:t>1.</w:t>
      </w:r>
      <w:r w:rsidR="00D92CDA">
        <w:t>9</w:t>
      </w:r>
      <w:r>
        <w:t>.1</w:t>
      </w:r>
      <w:r w:rsidRPr="0097132D">
        <w:t xml:space="preserve"> déroge à l</w:t>
      </w:r>
      <w:r>
        <w:t>’</w:t>
      </w:r>
      <w:r w:rsidRPr="0097132D">
        <w:t xml:space="preserve">article </w:t>
      </w:r>
      <w:r w:rsidR="00D92CDA">
        <w:t>4.1</w:t>
      </w:r>
      <w:r w:rsidRPr="0097132D">
        <w:t xml:space="preserve"> du CCAG/PI.</w:t>
      </w:r>
    </w:p>
    <w:p w:rsidR="00516840" w:rsidRPr="0097132D" w:rsidRDefault="00516840" w:rsidP="00516840">
      <w:r w:rsidRPr="0097132D">
        <w:t>L</w:t>
      </w:r>
      <w:r>
        <w:t>’</w:t>
      </w:r>
      <w:r w:rsidRPr="0097132D">
        <w:t xml:space="preserve">article </w:t>
      </w:r>
      <w:r>
        <w:t>1.</w:t>
      </w:r>
      <w:r w:rsidR="00D92CDA">
        <w:t>10.1</w:t>
      </w:r>
      <w:r w:rsidRPr="0097132D">
        <w:t xml:space="preserve"> déroge à l</w:t>
      </w:r>
      <w:r>
        <w:t>’</w:t>
      </w:r>
      <w:r w:rsidRPr="0097132D">
        <w:t xml:space="preserve">article </w:t>
      </w:r>
      <w:r w:rsidR="00D92CDA">
        <w:t>13.1.1</w:t>
      </w:r>
      <w:r w:rsidRPr="0097132D">
        <w:t xml:space="preserve"> du CCAG/PI.</w:t>
      </w:r>
    </w:p>
    <w:p w:rsidR="00D92CDA" w:rsidRDefault="00516840" w:rsidP="00516840">
      <w:r w:rsidRPr="0097132D">
        <w:t>L</w:t>
      </w:r>
      <w:r>
        <w:t>’</w:t>
      </w:r>
      <w:r w:rsidRPr="0097132D">
        <w:t xml:space="preserve">article </w:t>
      </w:r>
      <w:r>
        <w:t>1.</w:t>
      </w:r>
      <w:r w:rsidR="00C244EA">
        <w:t>1</w:t>
      </w:r>
      <w:r w:rsidR="00D92CDA">
        <w:t>1</w:t>
      </w:r>
      <w:r w:rsidRPr="0097132D">
        <w:t xml:space="preserve"> déroge à l</w:t>
      </w:r>
      <w:r>
        <w:t>’</w:t>
      </w:r>
      <w:r w:rsidR="00D92CDA">
        <w:t>article 29</w:t>
      </w:r>
      <w:r w:rsidRPr="0097132D">
        <w:t xml:space="preserve"> du CCAG/PI</w:t>
      </w:r>
    </w:p>
    <w:p w:rsidR="00516840" w:rsidRDefault="00D92CDA" w:rsidP="00516840">
      <w:r>
        <w:t>L’article 1.12 déroge à l’article 14.1 du CCAG PI.</w:t>
      </w:r>
    </w:p>
    <w:p w:rsidR="00D9293E" w:rsidRDefault="00D9293E" w:rsidP="00D9293E">
      <w:pPr>
        <w:pStyle w:val="Titre1"/>
      </w:pPr>
      <w:bookmarkStart w:id="516" w:name="_Toc209449052"/>
      <w:r>
        <w:lastRenderedPageBreak/>
        <w:t>ETAT DE PRIX FORFAITAIRE</w:t>
      </w:r>
      <w:bookmarkEnd w:id="516"/>
    </w:p>
    <w:p w:rsidR="00D9293E" w:rsidRDefault="00D9293E" w:rsidP="00516840"/>
    <w:tbl>
      <w:tblPr>
        <w:tblStyle w:val="Grilledutableau"/>
        <w:tblW w:w="10093" w:type="dxa"/>
        <w:tblInd w:w="108" w:type="dxa"/>
        <w:tblLook w:val="04A0" w:firstRow="1" w:lastRow="0" w:firstColumn="1" w:lastColumn="0" w:noHBand="0" w:noVBand="1"/>
      </w:tblPr>
      <w:tblGrid>
        <w:gridCol w:w="4707"/>
        <w:gridCol w:w="1247"/>
        <w:gridCol w:w="4139"/>
      </w:tblGrid>
      <w:tr w:rsidR="00D70158" w:rsidRPr="000B1C1B" w:rsidTr="006F0920">
        <w:trPr>
          <w:trHeight w:val="851"/>
        </w:trPr>
        <w:tc>
          <w:tcPr>
            <w:tcW w:w="5954" w:type="dxa"/>
            <w:gridSpan w:val="2"/>
            <w:shd w:val="clear" w:color="auto" w:fill="C6D9F1" w:themeFill="text2" w:themeFillTint="33"/>
            <w:vAlign w:val="center"/>
          </w:tcPr>
          <w:p w:rsidR="00D70158" w:rsidRPr="00870528" w:rsidRDefault="00D70158" w:rsidP="008D0FF0">
            <w:pPr>
              <w:ind w:left="202"/>
            </w:pPr>
            <w:r>
              <w:t>Désignations</w:t>
            </w:r>
          </w:p>
        </w:tc>
        <w:tc>
          <w:tcPr>
            <w:tcW w:w="4139" w:type="dxa"/>
            <w:shd w:val="clear" w:color="auto" w:fill="C6D9F1" w:themeFill="text2" w:themeFillTint="33"/>
            <w:vAlign w:val="center"/>
          </w:tcPr>
          <w:p w:rsidR="00D70158" w:rsidRPr="00870528" w:rsidRDefault="00D70158" w:rsidP="008D0FF0">
            <w:pPr>
              <w:ind w:left="202"/>
            </w:pPr>
            <w:r>
              <w:t>Montants € HT</w:t>
            </w:r>
          </w:p>
        </w:tc>
      </w:tr>
      <w:tr w:rsidR="00D70158" w:rsidRPr="000B1C1B" w:rsidTr="006F0920">
        <w:trPr>
          <w:trHeight w:val="851"/>
        </w:trPr>
        <w:tc>
          <w:tcPr>
            <w:tcW w:w="4707" w:type="dxa"/>
            <w:vMerge w:val="restart"/>
            <w:vAlign w:val="center"/>
          </w:tcPr>
          <w:p w:rsidR="00D70158" w:rsidRPr="00870528" w:rsidRDefault="00D70158" w:rsidP="00D70158">
            <w:pPr>
              <w:ind w:left="202"/>
              <w:jc w:val="left"/>
            </w:pPr>
            <w:r>
              <w:t xml:space="preserve">Etude des documents, exploitation des documents,  rédaction et fourniture des livrables, visa des plans d’exécution, contrôle sur chantier </w:t>
            </w:r>
          </w:p>
        </w:tc>
        <w:tc>
          <w:tcPr>
            <w:tcW w:w="1247" w:type="dxa"/>
            <w:vAlign w:val="center"/>
          </w:tcPr>
          <w:p w:rsidR="00D70158" w:rsidRPr="00870528" w:rsidRDefault="00D70158" w:rsidP="008D0FF0">
            <w:pPr>
              <w:ind w:left="202"/>
            </w:pPr>
            <w:r>
              <w:t>1 - AVP</w:t>
            </w:r>
          </w:p>
        </w:tc>
        <w:tc>
          <w:tcPr>
            <w:tcW w:w="4139" w:type="dxa"/>
            <w:vAlign w:val="center"/>
          </w:tcPr>
          <w:p w:rsidR="00D70158" w:rsidRDefault="00D70158" w:rsidP="008D0FF0">
            <w:pPr>
              <w:ind w:left="202"/>
              <w:jc w:val="right"/>
            </w:pPr>
            <w:r w:rsidRPr="00AA3EC8">
              <w:t>…………………………………………….…………….</w:t>
            </w:r>
          </w:p>
        </w:tc>
      </w:tr>
      <w:tr w:rsidR="00D70158" w:rsidRPr="000B1C1B" w:rsidTr="006F0920">
        <w:trPr>
          <w:trHeight w:val="851"/>
        </w:trPr>
        <w:tc>
          <w:tcPr>
            <w:tcW w:w="4707" w:type="dxa"/>
            <w:vMerge/>
            <w:vAlign w:val="center"/>
          </w:tcPr>
          <w:p w:rsidR="00D70158" w:rsidRDefault="00D70158" w:rsidP="008D0FF0">
            <w:pPr>
              <w:ind w:left="202"/>
            </w:pPr>
          </w:p>
        </w:tc>
        <w:tc>
          <w:tcPr>
            <w:tcW w:w="1247" w:type="dxa"/>
            <w:vAlign w:val="center"/>
          </w:tcPr>
          <w:p w:rsidR="00D70158" w:rsidRDefault="00D70158" w:rsidP="008D0FF0">
            <w:pPr>
              <w:ind w:left="202"/>
            </w:pPr>
            <w:r>
              <w:t>2 - PRO</w:t>
            </w:r>
          </w:p>
        </w:tc>
        <w:tc>
          <w:tcPr>
            <w:tcW w:w="4139" w:type="dxa"/>
            <w:vAlign w:val="bottom"/>
          </w:tcPr>
          <w:p w:rsidR="00D70158" w:rsidRPr="00AA3EC8" w:rsidRDefault="00D70158" w:rsidP="008D0FF0">
            <w:pPr>
              <w:ind w:left="202"/>
              <w:jc w:val="right"/>
            </w:pPr>
            <w:r w:rsidRPr="00AA3EC8">
              <w:t>…………………………………………….…………….</w:t>
            </w:r>
          </w:p>
        </w:tc>
      </w:tr>
      <w:tr w:rsidR="00D70158" w:rsidRPr="000B1C1B" w:rsidTr="006F0920">
        <w:trPr>
          <w:trHeight w:val="851"/>
        </w:trPr>
        <w:tc>
          <w:tcPr>
            <w:tcW w:w="4707" w:type="dxa"/>
            <w:vMerge/>
            <w:vAlign w:val="center"/>
          </w:tcPr>
          <w:p w:rsidR="00D70158" w:rsidRDefault="00D70158" w:rsidP="008D0FF0">
            <w:pPr>
              <w:ind w:left="202"/>
            </w:pPr>
          </w:p>
        </w:tc>
        <w:tc>
          <w:tcPr>
            <w:tcW w:w="1247" w:type="dxa"/>
            <w:vAlign w:val="center"/>
          </w:tcPr>
          <w:p w:rsidR="00D70158" w:rsidRPr="00870528" w:rsidRDefault="00D70158" w:rsidP="008D0FF0">
            <w:pPr>
              <w:ind w:left="202"/>
            </w:pPr>
            <w:r>
              <w:t xml:space="preserve">3 - DET - AOR </w:t>
            </w:r>
          </w:p>
        </w:tc>
        <w:tc>
          <w:tcPr>
            <w:tcW w:w="4139" w:type="dxa"/>
            <w:vAlign w:val="bottom"/>
          </w:tcPr>
          <w:p w:rsidR="00D70158" w:rsidRDefault="00D70158" w:rsidP="008D0FF0">
            <w:pPr>
              <w:ind w:left="202"/>
              <w:jc w:val="right"/>
            </w:pPr>
            <w:r w:rsidRPr="00AA3EC8">
              <w:t>…………………………………………….…………….</w:t>
            </w:r>
          </w:p>
        </w:tc>
      </w:tr>
      <w:tr w:rsidR="00D70158" w:rsidRPr="000B1C1B" w:rsidTr="006F0920">
        <w:trPr>
          <w:trHeight w:val="851"/>
        </w:trPr>
        <w:tc>
          <w:tcPr>
            <w:tcW w:w="5954" w:type="dxa"/>
            <w:gridSpan w:val="2"/>
            <w:vAlign w:val="center"/>
          </w:tcPr>
          <w:p w:rsidR="00D70158" w:rsidRPr="00870528" w:rsidRDefault="00D70158" w:rsidP="008D0FF0">
            <w:pPr>
              <w:ind w:left="202"/>
              <w:jc w:val="right"/>
            </w:pPr>
            <w:r w:rsidRPr="00870528">
              <w:t>TOTAL HT</w:t>
            </w:r>
          </w:p>
        </w:tc>
        <w:tc>
          <w:tcPr>
            <w:tcW w:w="4139" w:type="dxa"/>
            <w:vAlign w:val="bottom"/>
          </w:tcPr>
          <w:p w:rsidR="00D70158" w:rsidRPr="00870528" w:rsidRDefault="00D70158" w:rsidP="008D0FF0">
            <w:pPr>
              <w:ind w:left="202"/>
              <w:jc w:val="right"/>
            </w:pPr>
            <w:r>
              <w:t>…………………………………………….…………….</w:t>
            </w:r>
          </w:p>
        </w:tc>
      </w:tr>
      <w:tr w:rsidR="00D70158" w:rsidRPr="000B1C1B" w:rsidTr="006F0920">
        <w:trPr>
          <w:trHeight w:val="851"/>
        </w:trPr>
        <w:tc>
          <w:tcPr>
            <w:tcW w:w="5954" w:type="dxa"/>
            <w:gridSpan w:val="2"/>
            <w:vAlign w:val="center"/>
          </w:tcPr>
          <w:p w:rsidR="00D70158" w:rsidRPr="00870528" w:rsidRDefault="00D70158" w:rsidP="008D0FF0">
            <w:pPr>
              <w:ind w:left="202"/>
              <w:jc w:val="right"/>
            </w:pPr>
            <w:r>
              <w:t xml:space="preserve">                  TVA (20%)</w:t>
            </w:r>
          </w:p>
        </w:tc>
        <w:tc>
          <w:tcPr>
            <w:tcW w:w="4139" w:type="dxa"/>
            <w:vAlign w:val="bottom"/>
          </w:tcPr>
          <w:p w:rsidR="00D70158" w:rsidRPr="00870528" w:rsidRDefault="00D70158" w:rsidP="008D0FF0">
            <w:pPr>
              <w:ind w:left="202"/>
              <w:jc w:val="right"/>
            </w:pPr>
            <w:r>
              <w:t>…………………………………………….…………….</w:t>
            </w:r>
          </w:p>
        </w:tc>
      </w:tr>
      <w:tr w:rsidR="00D70158" w:rsidRPr="000B1C1B" w:rsidTr="006F0920">
        <w:trPr>
          <w:trHeight w:val="851"/>
        </w:trPr>
        <w:tc>
          <w:tcPr>
            <w:tcW w:w="5954" w:type="dxa"/>
            <w:gridSpan w:val="2"/>
            <w:vAlign w:val="center"/>
          </w:tcPr>
          <w:p w:rsidR="00D70158" w:rsidRPr="00870528" w:rsidRDefault="00D70158" w:rsidP="008D0FF0">
            <w:pPr>
              <w:ind w:left="202"/>
              <w:jc w:val="right"/>
            </w:pPr>
            <w:r>
              <w:t xml:space="preserve">                 TOTAL € TTC</w:t>
            </w:r>
          </w:p>
        </w:tc>
        <w:tc>
          <w:tcPr>
            <w:tcW w:w="4139" w:type="dxa"/>
            <w:vAlign w:val="bottom"/>
          </w:tcPr>
          <w:p w:rsidR="00D70158" w:rsidRPr="00870528" w:rsidRDefault="00D70158" w:rsidP="008D0FF0">
            <w:pPr>
              <w:ind w:left="202"/>
              <w:jc w:val="right"/>
            </w:pPr>
            <w:r>
              <w:t>…………………………………………….…………….</w:t>
            </w:r>
          </w:p>
        </w:tc>
      </w:tr>
    </w:tbl>
    <w:p w:rsidR="00D9293E" w:rsidRDefault="00D9293E" w:rsidP="00516840"/>
    <w:p w:rsidR="00D9293E" w:rsidRDefault="00D9293E" w:rsidP="00516840"/>
    <w:p w:rsidR="00D70158" w:rsidRDefault="00D70158" w:rsidP="00516840">
      <w:pPr>
        <w:sectPr w:rsidR="00D70158" w:rsidSect="00182038">
          <w:headerReference w:type="default" r:id="rId17"/>
          <w:footerReference w:type="even" r:id="rId18"/>
          <w:footerReference w:type="default" r:id="rId19"/>
          <w:footnotePr>
            <w:pos w:val="beneathText"/>
          </w:footnotePr>
          <w:pgSz w:w="11905" w:h="16837" w:code="9"/>
          <w:pgMar w:top="851" w:right="851" w:bottom="680" w:left="851" w:header="567" w:footer="567" w:gutter="0"/>
          <w:cols w:space="720"/>
          <w:docGrid w:linePitch="360"/>
        </w:sectPr>
      </w:pPr>
    </w:p>
    <w:p w:rsidR="00D70158" w:rsidRDefault="00D70158" w:rsidP="00516840"/>
    <w:p w:rsidR="00D70158" w:rsidRDefault="00D70158" w:rsidP="00516840"/>
    <w:p w:rsidR="007A30B8" w:rsidRPr="007A30B8" w:rsidRDefault="007A30B8" w:rsidP="00D70158">
      <w:pPr>
        <w:pStyle w:val="Titre1"/>
      </w:pPr>
      <w:bookmarkStart w:id="517" w:name="_Toc209449053"/>
      <w:r w:rsidRPr="007A30B8">
        <w:t>DECOMPOSITION DU PRIX FORFAITAIRE</w:t>
      </w:r>
      <w:bookmarkEnd w:id="517"/>
      <w:r w:rsidRPr="007A30B8">
        <w:t xml:space="preserve"> </w:t>
      </w:r>
    </w:p>
    <w:p w:rsidR="007A30B8" w:rsidRPr="007A30B8" w:rsidRDefault="007A30B8" w:rsidP="007A30B8">
      <w:pPr>
        <w:jc w:val="center"/>
        <w:rPr>
          <w:rFonts w:cs="Arial"/>
          <w:b/>
        </w:rPr>
      </w:pPr>
      <w:r w:rsidRPr="007A30B8">
        <w:rPr>
          <w:rFonts w:cs="Arial"/>
          <w:b/>
        </w:rPr>
        <w:t>TABLEAU DES TEMPS PREVISIONNELS D’INTERVENTION ET REPARTITION DES HORAIRES PAR PHASE DE MISSION</w:t>
      </w:r>
    </w:p>
    <w:p w:rsidR="007A30B8" w:rsidRPr="007A30B8" w:rsidRDefault="007A30B8" w:rsidP="007A30B8">
      <w:pPr>
        <w:rPr>
          <w:sz w:val="8"/>
          <w:szCs w:val="8"/>
        </w:rPr>
      </w:pPr>
    </w:p>
    <w:tbl>
      <w:tblPr>
        <w:tblW w:w="50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989"/>
        <w:gridCol w:w="470"/>
        <w:gridCol w:w="2625"/>
        <w:gridCol w:w="1365"/>
        <w:gridCol w:w="985"/>
        <w:gridCol w:w="1134"/>
        <w:gridCol w:w="1115"/>
        <w:gridCol w:w="985"/>
        <w:gridCol w:w="1130"/>
        <w:gridCol w:w="1115"/>
        <w:gridCol w:w="985"/>
        <w:gridCol w:w="1276"/>
        <w:gridCol w:w="1269"/>
      </w:tblGrid>
      <w:tr w:rsidR="00D70158" w:rsidRPr="007A30B8" w:rsidTr="00D70158">
        <w:trPr>
          <w:trHeight w:val="494"/>
        </w:trPr>
        <w:tc>
          <w:tcPr>
            <w:tcW w:w="320" w:type="pct"/>
          </w:tcPr>
          <w:p w:rsidR="007A30B8" w:rsidRPr="007A30B8" w:rsidRDefault="007A30B8" w:rsidP="008D0FF0">
            <w:pPr>
              <w:ind w:left="0"/>
              <w:jc w:val="center"/>
              <w:rPr>
                <w:rFonts w:cs="Arial"/>
                <w:color w:val="000000"/>
                <w:sz w:val="18"/>
                <w:szCs w:val="18"/>
              </w:rPr>
            </w:pPr>
          </w:p>
          <w:p w:rsidR="007A30B8" w:rsidRPr="007A30B8" w:rsidRDefault="007A30B8" w:rsidP="008D0FF0">
            <w:pPr>
              <w:ind w:left="0"/>
              <w:jc w:val="center"/>
              <w:rPr>
                <w:rFonts w:cs="Arial"/>
                <w:color w:val="000000"/>
                <w:sz w:val="18"/>
                <w:szCs w:val="18"/>
              </w:rPr>
            </w:pPr>
            <w:r w:rsidRPr="007A30B8">
              <w:rPr>
                <w:rFonts w:cs="Arial"/>
                <w:color w:val="000000"/>
                <w:sz w:val="18"/>
                <w:szCs w:val="18"/>
              </w:rPr>
              <w:t>TRAVAUX</w:t>
            </w:r>
          </w:p>
        </w:tc>
        <w:tc>
          <w:tcPr>
            <w:tcW w:w="1002" w:type="pct"/>
            <w:gridSpan w:val="2"/>
          </w:tcPr>
          <w:p w:rsidR="007A30B8" w:rsidRPr="007A30B8" w:rsidRDefault="007A30B8" w:rsidP="008D0FF0">
            <w:pPr>
              <w:ind w:left="0"/>
              <w:jc w:val="center"/>
              <w:rPr>
                <w:rFonts w:cs="Arial"/>
                <w:color w:val="000000"/>
              </w:rPr>
            </w:pPr>
            <w:r w:rsidRPr="007A30B8">
              <w:rPr>
                <w:rFonts w:cs="Arial"/>
                <w:color w:val="000000"/>
              </w:rPr>
              <w:t xml:space="preserve">PHASE </w:t>
            </w:r>
          </w:p>
          <w:p w:rsidR="007A30B8" w:rsidRPr="007A30B8" w:rsidRDefault="007A30B8" w:rsidP="008D0FF0">
            <w:pPr>
              <w:ind w:left="0"/>
              <w:jc w:val="center"/>
              <w:rPr>
                <w:rFonts w:cs="Arial"/>
                <w:color w:val="000000"/>
              </w:rPr>
            </w:pPr>
            <w:r w:rsidRPr="007A30B8">
              <w:rPr>
                <w:rFonts w:cs="Arial"/>
                <w:color w:val="000000"/>
              </w:rPr>
              <w:t xml:space="preserve">DE </w:t>
            </w:r>
            <w:smartTag w:uri="urn:schemas-microsoft-com:office:smarttags" w:element="PersonName">
              <w:smartTagPr>
                <w:attr w:name="ProductID" w:val="LA MISSION"/>
              </w:smartTagPr>
              <w:r w:rsidRPr="007A30B8">
                <w:rPr>
                  <w:rFonts w:cs="Arial"/>
                  <w:color w:val="000000"/>
                </w:rPr>
                <w:t>LA MISSION</w:t>
              </w:r>
            </w:smartTag>
            <w:r w:rsidRPr="007A30B8">
              <w:rPr>
                <w:rFonts w:cs="Arial"/>
                <w:color w:val="000000"/>
              </w:rPr>
              <w:t xml:space="preserve"> CT</w:t>
            </w:r>
          </w:p>
        </w:tc>
        <w:tc>
          <w:tcPr>
            <w:tcW w:w="1128" w:type="pct"/>
            <w:gridSpan w:val="3"/>
          </w:tcPr>
          <w:p w:rsidR="007A30B8" w:rsidRPr="007A30B8" w:rsidRDefault="007A30B8" w:rsidP="008D0FF0">
            <w:pPr>
              <w:ind w:left="0"/>
              <w:jc w:val="center"/>
              <w:rPr>
                <w:rFonts w:cs="Arial"/>
                <w:color w:val="000000"/>
              </w:rPr>
            </w:pPr>
            <w:r w:rsidRPr="007A30B8">
              <w:rPr>
                <w:rFonts w:cs="Arial"/>
                <w:color w:val="000000"/>
              </w:rPr>
              <w:t>TEMPS INTERVENTION</w:t>
            </w:r>
          </w:p>
          <w:p w:rsidR="007A30B8" w:rsidRPr="007A30B8" w:rsidRDefault="007A30B8" w:rsidP="008D0FF0">
            <w:pPr>
              <w:ind w:left="0"/>
              <w:jc w:val="center"/>
              <w:rPr>
                <w:rFonts w:cs="Arial"/>
                <w:color w:val="000000"/>
              </w:rPr>
            </w:pPr>
            <w:r w:rsidRPr="007A30B8">
              <w:rPr>
                <w:rFonts w:cs="Arial"/>
                <w:color w:val="000000"/>
              </w:rPr>
              <w:t>(heures)</w:t>
            </w:r>
          </w:p>
        </w:tc>
        <w:tc>
          <w:tcPr>
            <w:tcW w:w="1046" w:type="pct"/>
            <w:gridSpan w:val="3"/>
          </w:tcPr>
          <w:p w:rsidR="007A30B8" w:rsidRPr="007A30B8" w:rsidRDefault="007A30B8" w:rsidP="008D0FF0">
            <w:pPr>
              <w:ind w:left="0"/>
              <w:jc w:val="center"/>
              <w:rPr>
                <w:rFonts w:cs="Arial"/>
                <w:color w:val="000000"/>
              </w:rPr>
            </w:pPr>
            <w:r w:rsidRPr="007A30B8">
              <w:rPr>
                <w:rFonts w:cs="Arial"/>
                <w:color w:val="000000"/>
              </w:rPr>
              <w:t>COUTS HORAIRES</w:t>
            </w:r>
          </w:p>
          <w:p w:rsidR="007A30B8" w:rsidRPr="007A30B8" w:rsidRDefault="007A30B8" w:rsidP="008D0FF0">
            <w:pPr>
              <w:ind w:left="0"/>
              <w:jc w:val="center"/>
              <w:rPr>
                <w:rFonts w:cs="Arial"/>
                <w:color w:val="000000"/>
              </w:rPr>
            </w:pPr>
            <w:r w:rsidRPr="007A30B8">
              <w:rPr>
                <w:rFonts w:cs="Arial"/>
                <w:color w:val="000000"/>
              </w:rPr>
              <w:t xml:space="preserve"> (euros) HT</w:t>
            </w:r>
          </w:p>
        </w:tc>
        <w:tc>
          <w:tcPr>
            <w:tcW w:w="1093" w:type="pct"/>
            <w:gridSpan w:val="3"/>
          </w:tcPr>
          <w:p w:rsidR="007A30B8" w:rsidRPr="007A30B8" w:rsidRDefault="007A30B8" w:rsidP="008D0FF0">
            <w:pPr>
              <w:ind w:left="0"/>
              <w:jc w:val="center"/>
              <w:rPr>
                <w:rFonts w:cs="Arial"/>
                <w:color w:val="000000"/>
              </w:rPr>
            </w:pPr>
            <w:r w:rsidRPr="007A30B8">
              <w:rPr>
                <w:rFonts w:cs="Arial"/>
                <w:color w:val="000000"/>
              </w:rPr>
              <w:t>MONTANT PAR INTERVENANT</w:t>
            </w:r>
          </w:p>
          <w:p w:rsidR="007A30B8" w:rsidRPr="007A30B8" w:rsidRDefault="007A30B8" w:rsidP="008D0FF0">
            <w:pPr>
              <w:ind w:left="0"/>
              <w:jc w:val="center"/>
              <w:rPr>
                <w:rFonts w:cs="Arial"/>
                <w:color w:val="000000"/>
              </w:rPr>
            </w:pPr>
            <w:r w:rsidRPr="007A30B8">
              <w:rPr>
                <w:rFonts w:cs="Arial"/>
                <w:color w:val="000000"/>
              </w:rPr>
              <w:t>(euros) HT</w:t>
            </w:r>
          </w:p>
        </w:tc>
        <w:tc>
          <w:tcPr>
            <w:tcW w:w="411" w:type="pct"/>
          </w:tcPr>
          <w:p w:rsidR="007A30B8" w:rsidRPr="007A30B8" w:rsidRDefault="007A30B8" w:rsidP="008D0FF0">
            <w:pPr>
              <w:ind w:left="0"/>
              <w:jc w:val="center"/>
              <w:rPr>
                <w:rFonts w:cs="Arial"/>
                <w:color w:val="000000"/>
              </w:rPr>
            </w:pPr>
            <w:r w:rsidRPr="007A30B8">
              <w:rPr>
                <w:rFonts w:cs="Arial"/>
                <w:color w:val="000000"/>
              </w:rPr>
              <w:t>TOTAL</w:t>
            </w:r>
          </w:p>
          <w:p w:rsidR="007A30B8" w:rsidRPr="007A30B8" w:rsidRDefault="007A30B8" w:rsidP="008D0FF0">
            <w:pPr>
              <w:ind w:left="0"/>
              <w:jc w:val="center"/>
              <w:rPr>
                <w:rFonts w:cs="Arial"/>
                <w:color w:val="000000"/>
              </w:rPr>
            </w:pPr>
            <w:r w:rsidRPr="007A30B8">
              <w:rPr>
                <w:rFonts w:cs="Arial"/>
                <w:color w:val="000000"/>
              </w:rPr>
              <w:t>(euros) HT</w:t>
            </w:r>
          </w:p>
        </w:tc>
      </w:tr>
      <w:tr w:rsidR="00D70158" w:rsidRPr="007A30B8" w:rsidTr="00D70158">
        <w:trPr>
          <w:cantSplit/>
          <w:trHeight w:val="286"/>
        </w:trPr>
        <w:tc>
          <w:tcPr>
            <w:tcW w:w="320" w:type="pct"/>
          </w:tcPr>
          <w:p w:rsidR="007A30B8" w:rsidRPr="007A30B8" w:rsidRDefault="007A30B8" w:rsidP="008D0FF0">
            <w:pPr>
              <w:jc w:val="center"/>
              <w:rPr>
                <w:rFonts w:cs="Arial"/>
                <w:color w:val="000000"/>
              </w:rPr>
            </w:pPr>
          </w:p>
        </w:tc>
        <w:tc>
          <w:tcPr>
            <w:tcW w:w="152" w:type="pct"/>
          </w:tcPr>
          <w:p w:rsidR="007A30B8" w:rsidRPr="007A30B8" w:rsidRDefault="007A30B8" w:rsidP="008D0FF0">
            <w:pPr>
              <w:ind w:left="0"/>
              <w:jc w:val="center"/>
              <w:rPr>
                <w:rFonts w:cs="Arial"/>
                <w:color w:val="000000"/>
              </w:rPr>
            </w:pPr>
            <w:r w:rsidRPr="007A30B8">
              <w:rPr>
                <w:rFonts w:cs="Arial"/>
                <w:color w:val="000000"/>
              </w:rPr>
              <w:t>N°</w:t>
            </w:r>
          </w:p>
        </w:tc>
        <w:tc>
          <w:tcPr>
            <w:tcW w:w="850" w:type="pct"/>
          </w:tcPr>
          <w:p w:rsidR="007A30B8" w:rsidRPr="007A30B8" w:rsidRDefault="007A30B8" w:rsidP="008D0FF0">
            <w:pPr>
              <w:ind w:left="48"/>
              <w:jc w:val="center"/>
              <w:rPr>
                <w:rFonts w:cs="Arial"/>
              </w:rPr>
            </w:pPr>
            <w:r w:rsidRPr="007A30B8">
              <w:rPr>
                <w:rFonts w:cs="Arial"/>
              </w:rPr>
              <w:t>PRESTATIONS</w:t>
            </w:r>
          </w:p>
        </w:tc>
        <w:tc>
          <w:tcPr>
            <w:tcW w:w="442" w:type="pct"/>
          </w:tcPr>
          <w:p w:rsidR="007A30B8" w:rsidRPr="007A30B8" w:rsidRDefault="007A30B8" w:rsidP="008D0FF0">
            <w:pPr>
              <w:ind w:left="57"/>
              <w:jc w:val="center"/>
              <w:rPr>
                <w:rFonts w:cs="Arial"/>
                <w:color w:val="000000"/>
              </w:rPr>
            </w:pPr>
            <w:r w:rsidRPr="007A30B8">
              <w:rPr>
                <w:rFonts w:cs="Arial"/>
                <w:color w:val="000000"/>
              </w:rPr>
              <w:t>Spécialiste</w:t>
            </w:r>
          </w:p>
        </w:tc>
        <w:tc>
          <w:tcPr>
            <w:tcW w:w="319" w:type="pct"/>
          </w:tcPr>
          <w:p w:rsidR="007A30B8" w:rsidRPr="007A30B8" w:rsidRDefault="007A30B8" w:rsidP="008D0FF0">
            <w:pPr>
              <w:ind w:left="57"/>
              <w:jc w:val="center"/>
              <w:rPr>
                <w:rFonts w:cs="Arial"/>
                <w:color w:val="000000"/>
              </w:rPr>
            </w:pPr>
            <w:r w:rsidRPr="007A30B8">
              <w:rPr>
                <w:rFonts w:cs="Arial"/>
                <w:color w:val="000000"/>
              </w:rPr>
              <w:t>Ingénieur</w:t>
            </w:r>
          </w:p>
        </w:tc>
        <w:tc>
          <w:tcPr>
            <w:tcW w:w="367" w:type="pct"/>
          </w:tcPr>
          <w:p w:rsidR="007A30B8" w:rsidRPr="007A30B8" w:rsidRDefault="007A30B8" w:rsidP="008D0FF0">
            <w:pPr>
              <w:ind w:left="57"/>
              <w:jc w:val="center"/>
              <w:rPr>
                <w:rFonts w:cs="Arial"/>
                <w:color w:val="000000"/>
              </w:rPr>
            </w:pPr>
            <w:r w:rsidRPr="007A30B8">
              <w:rPr>
                <w:rFonts w:cs="Arial"/>
                <w:color w:val="000000"/>
              </w:rPr>
              <w:t>Technicien</w:t>
            </w:r>
          </w:p>
        </w:tc>
        <w:tc>
          <w:tcPr>
            <w:tcW w:w="361" w:type="pct"/>
          </w:tcPr>
          <w:p w:rsidR="007A30B8" w:rsidRPr="007A30B8" w:rsidRDefault="007A30B8" w:rsidP="008D0FF0">
            <w:pPr>
              <w:ind w:left="57"/>
              <w:jc w:val="center"/>
              <w:rPr>
                <w:rFonts w:cs="Arial"/>
                <w:color w:val="000000"/>
              </w:rPr>
            </w:pPr>
            <w:r w:rsidRPr="007A30B8">
              <w:rPr>
                <w:rFonts w:cs="Arial"/>
                <w:color w:val="000000"/>
              </w:rPr>
              <w:t>Spécialiste</w:t>
            </w:r>
          </w:p>
        </w:tc>
        <w:tc>
          <w:tcPr>
            <w:tcW w:w="319" w:type="pct"/>
          </w:tcPr>
          <w:p w:rsidR="007A30B8" w:rsidRPr="007A30B8" w:rsidRDefault="007A30B8" w:rsidP="008D0FF0">
            <w:pPr>
              <w:ind w:left="57"/>
              <w:jc w:val="center"/>
              <w:rPr>
                <w:rFonts w:cs="Arial"/>
                <w:color w:val="000000"/>
              </w:rPr>
            </w:pPr>
            <w:r w:rsidRPr="007A30B8">
              <w:rPr>
                <w:rFonts w:cs="Arial"/>
                <w:color w:val="000000"/>
              </w:rPr>
              <w:t>Ingénieur</w:t>
            </w:r>
          </w:p>
        </w:tc>
        <w:tc>
          <w:tcPr>
            <w:tcW w:w="366" w:type="pct"/>
          </w:tcPr>
          <w:p w:rsidR="007A30B8" w:rsidRPr="007A30B8" w:rsidRDefault="007A30B8" w:rsidP="008D0FF0">
            <w:pPr>
              <w:ind w:left="57"/>
              <w:jc w:val="center"/>
              <w:rPr>
                <w:rFonts w:cs="Arial"/>
                <w:color w:val="000000"/>
              </w:rPr>
            </w:pPr>
            <w:r w:rsidRPr="007A30B8">
              <w:rPr>
                <w:rFonts w:cs="Arial"/>
                <w:color w:val="000000"/>
              </w:rPr>
              <w:t>Technicien</w:t>
            </w:r>
          </w:p>
        </w:tc>
        <w:tc>
          <w:tcPr>
            <w:tcW w:w="361" w:type="pct"/>
          </w:tcPr>
          <w:p w:rsidR="007A30B8" w:rsidRPr="007A30B8" w:rsidRDefault="007A30B8" w:rsidP="008D0FF0">
            <w:pPr>
              <w:ind w:left="57"/>
              <w:jc w:val="center"/>
              <w:rPr>
                <w:rFonts w:cs="Arial"/>
                <w:color w:val="000000"/>
              </w:rPr>
            </w:pPr>
            <w:r w:rsidRPr="007A30B8">
              <w:rPr>
                <w:rFonts w:cs="Arial"/>
                <w:color w:val="000000"/>
              </w:rPr>
              <w:t>Spécialiste</w:t>
            </w:r>
          </w:p>
        </w:tc>
        <w:tc>
          <w:tcPr>
            <w:tcW w:w="319" w:type="pct"/>
          </w:tcPr>
          <w:p w:rsidR="007A30B8" w:rsidRPr="007A30B8" w:rsidRDefault="007A30B8" w:rsidP="008D0FF0">
            <w:pPr>
              <w:ind w:left="57"/>
              <w:jc w:val="center"/>
              <w:rPr>
                <w:rFonts w:cs="Arial"/>
                <w:color w:val="000000"/>
              </w:rPr>
            </w:pPr>
            <w:r w:rsidRPr="007A30B8">
              <w:rPr>
                <w:rFonts w:cs="Arial"/>
                <w:color w:val="000000"/>
              </w:rPr>
              <w:t>Ingénieur</w:t>
            </w:r>
          </w:p>
        </w:tc>
        <w:tc>
          <w:tcPr>
            <w:tcW w:w="413" w:type="pct"/>
          </w:tcPr>
          <w:p w:rsidR="007A30B8" w:rsidRPr="007A30B8" w:rsidRDefault="007A30B8" w:rsidP="008D0FF0">
            <w:pPr>
              <w:ind w:left="57"/>
              <w:jc w:val="center"/>
              <w:rPr>
                <w:rFonts w:cs="Arial"/>
                <w:color w:val="000000"/>
              </w:rPr>
            </w:pPr>
            <w:r w:rsidRPr="007A30B8">
              <w:rPr>
                <w:rFonts w:cs="Arial"/>
                <w:color w:val="000000"/>
              </w:rPr>
              <w:t>Technicien</w:t>
            </w:r>
          </w:p>
        </w:tc>
        <w:tc>
          <w:tcPr>
            <w:tcW w:w="411" w:type="pct"/>
          </w:tcPr>
          <w:p w:rsidR="007A30B8" w:rsidRPr="007A30B8" w:rsidRDefault="007A30B8" w:rsidP="008D0FF0">
            <w:pPr>
              <w:rPr>
                <w:rFonts w:cs="Arial"/>
                <w:color w:val="000000"/>
              </w:rPr>
            </w:pPr>
          </w:p>
        </w:tc>
      </w:tr>
      <w:tr w:rsidR="00D70158" w:rsidRPr="007A30B8" w:rsidTr="00D70158">
        <w:trPr>
          <w:trHeight w:val="755"/>
        </w:trPr>
        <w:tc>
          <w:tcPr>
            <w:tcW w:w="320" w:type="pct"/>
            <w:vMerge w:val="restart"/>
            <w:textDirection w:val="btLr"/>
            <w:vAlign w:val="center"/>
          </w:tcPr>
          <w:p w:rsidR="007A30B8" w:rsidRPr="007A30B8" w:rsidRDefault="007A30B8" w:rsidP="008D0FF0">
            <w:pPr>
              <w:ind w:left="113" w:right="113"/>
              <w:jc w:val="center"/>
              <w:rPr>
                <w:rFonts w:cs="Arial"/>
                <w:sz w:val="28"/>
                <w:szCs w:val="28"/>
              </w:rPr>
            </w:pPr>
            <w:r w:rsidRPr="007A30B8">
              <w:rPr>
                <w:rFonts w:cs="Arial"/>
                <w:sz w:val="28"/>
                <w:szCs w:val="28"/>
              </w:rPr>
              <w:t>CONCEPTION</w:t>
            </w:r>
          </w:p>
        </w:tc>
        <w:tc>
          <w:tcPr>
            <w:tcW w:w="152" w:type="pct"/>
            <w:vMerge w:val="restart"/>
          </w:tcPr>
          <w:p w:rsidR="007A30B8" w:rsidRPr="007A30B8" w:rsidRDefault="007A30B8" w:rsidP="008D0FF0">
            <w:pPr>
              <w:ind w:left="0"/>
              <w:jc w:val="center"/>
              <w:rPr>
                <w:rFonts w:cs="Arial"/>
              </w:rPr>
            </w:pPr>
          </w:p>
          <w:p w:rsidR="007A30B8" w:rsidRPr="007A30B8" w:rsidRDefault="007A30B8" w:rsidP="008D0FF0">
            <w:pPr>
              <w:ind w:left="0"/>
              <w:jc w:val="center"/>
              <w:rPr>
                <w:rFonts w:cs="Arial"/>
              </w:rPr>
            </w:pPr>
            <w:r w:rsidRPr="007A30B8">
              <w:rPr>
                <w:rFonts w:cs="Arial"/>
              </w:rPr>
              <w:t>1</w:t>
            </w:r>
          </w:p>
          <w:p w:rsidR="007A30B8" w:rsidRPr="007A30B8" w:rsidRDefault="007A30B8" w:rsidP="008D0FF0">
            <w:pPr>
              <w:ind w:left="0"/>
              <w:jc w:val="center"/>
              <w:rPr>
                <w:rFonts w:cs="Arial"/>
              </w:rPr>
            </w:pPr>
          </w:p>
        </w:tc>
        <w:tc>
          <w:tcPr>
            <w:tcW w:w="850" w:type="pct"/>
          </w:tcPr>
          <w:p w:rsidR="007A30B8" w:rsidRPr="007A30B8" w:rsidRDefault="007A30B8" w:rsidP="008D0FF0">
            <w:pPr>
              <w:ind w:left="48"/>
              <w:jc w:val="left"/>
              <w:rPr>
                <w:rFonts w:cs="Arial"/>
                <w:sz w:val="12"/>
                <w:szCs w:val="12"/>
              </w:rPr>
            </w:pPr>
            <w:r w:rsidRPr="007A30B8">
              <w:rPr>
                <w:rFonts w:cs="Arial"/>
                <w:sz w:val="18"/>
                <w:szCs w:val="18"/>
              </w:rPr>
              <w:t xml:space="preserve">Documents de conception </w:t>
            </w:r>
            <w:r w:rsidRPr="007A30B8">
              <w:rPr>
                <w:rFonts w:cs="Arial"/>
                <w:b/>
                <w:sz w:val="18"/>
                <w:szCs w:val="18"/>
              </w:rPr>
              <w:t>AVP</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559"/>
        </w:trPr>
        <w:tc>
          <w:tcPr>
            <w:tcW w:w="320" w:type="pct"/>
            <w:vMerge/>
            <w:textDirection w:val="btLr"/>
          </w:tcPr>
          <w:p w:rsidR="007A30B8" w:rsidRPr="007A30B8" w:rsidRDefault="007A30B8" w:rsidP="008D0FF0">
            <w:pPr>
              <w:ind w:left="113" w:right="113"/>
              <w:jc w:val="center"/>
              <w:rPr>
                <w:rFonts w:cs="Arial"/>
                <w:b/>
                <w:sz w:val="28"/>
                <w:szCs w:val="28"/>
              </w:rPr>
            </w:pPr>
          </w:p>
        </w:tc>
        <w:tc>
          <w:tcPr>
            <w:tcW w:w="152" w:type="pct"/>
            <w:vMerge/>
          </w:tcPr>
          <w:p w:rsidR="007A30B8" w:rsidRPr="007A30B8" w:rsidRDefault="007A30B8" w:rsidP="008D0FF0">
            <w:pPr>
              <w:ind w:left="0"/>
              <w:jc w:val="center"/>
              <w:rPr>
                <w:rFonts w:cs="Arial"/>
              </w:rPr>
            </w:pPr>
          </w:p>
        </w:tc>
        <w:tc>
          <w:tcPr>
            <w:tcW w:w="850" w:type="pct"/>
          </w:tcPr>
          <w:p w:rsidR="007A30B8" w:rsidRPr="007A30B8" w:rsidRDefault="007A30B8" w:rsidP="008D0FF0">
            <w:pPr>
              <w:ind w:left="48"/>
              <w:jc w:val="left"/>
              <w:rPr>
                <w:rFonts w:cs="Arial"/>
                <w:sz w:val="18"/>
                <w:szCs w:val="18"/>
              </w:rPr>
            </w:pPr>
            <w:r w:rsidRPr="007A30B8">
              <w:rPr>
                <w:rFonts w:cs="Arial"/>
                <w:sz w:val="18"/>
                <w:szCs w:val="18"/>
              </w:rPr>
              <w:t>Réunions de mise au point technique</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877"/>
        </w:trPr>
        <w:tc>
          <w:tcPr>
            <w:tcW w:w="320" w:type="pct"/>
            <w:vMerge/>
            <w:textDirection w:val="btLr"/>
          </w:tcPr>
          <w:p w:rsidR="007A30B8" w:rsidRPr="007A30B8" w:rsidRDefault="007A30B8" w:rsidP="008D0FF0">
            <w:pPr>
              <w:ind w:left="113" w:right="113"/>
              <w:jc w:val="center"/>
              <w:rPr>
                <w:rFonts w:cs="Arial"/>
                <w:b/>
                <w:sz w:val="28"/>
                <w:szCs w:val="28"/>
              </w:rPr>
            </w:pPr>
          </w:p>
        </w:tc>
        <w:tc>
          <w:tcPr>
            <w:tcW w:w="152" w:type="pct"/>
            <w:vMerge/>
          </w:tcPr>
          <w:p w:rsidR="007A30B8" w:rsidRPr="007A30B8" w:rsidRDefault="007A30B8" w:rsidP="008D0FF0">
            <w:pPr>
              <w:ind w:left="0"/>
              <w:jc w:val="center"/>
              <w:rPr>
                <w:rFonts w:cs="Arial"/>
              </w:rPr>
            </w:pPr>
          </w:p>
        </w:tc>
        <w:tc>
          <w:tcPr>
            <w:tcW w:w="850" w:type="pct"/>
          </w:tcPr>
          <w:p w:rsidR="007A30B8" w:rsidRPr="007A30B8" w:rsidRDefault="007A30B8" w:rsidP="008D0FF0">
            <w:pPr>
              <w:ind w:left="48"/>
              <w:jc w:val="left"/>
              <w:rPr>
                <w:rFonts w:cs="Arial"/>
                <w:sz w:val="18"/>
                <w:szCs w:val="18"/>
              </w:rPr>
            </w:pPr>
            <w:r w:rsidRPr="007A30B8">
              <w:rPr>
                <w:rFonts w:cs="Arial"/>
                <w:sz w:val="18"/>
                <w:szCs w:val="18"/>
              </w:rPr>
              <w:t>Etablissement du rapport sur AVP de contrôle technique</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748"/>
        </w:trPr>
        <w:tc>
          <w:tcPr>
            <w:tcW w:w="320" w:type="pct"/>
            <w:vMerge/>
          </w:tcPr>
          <w:p w:rsidR="007A30B8" w:rsidRPr="007A30B8" w:rsidRDefault="007A30B8" w:rsidP="008D0FF0">
            <w:pPr>
              <w:jc w:val="center"/>
              <w:rPr>
                <w:rFonts w:cs="Arial"/>
              </w:rPr>
            </w:pPr>
          </w:p>
        </w:tc>
        <w:tc>
          <w:tcPr>
            <w:tcW w:w="152" w:type="pct"/>
            <w:vMerge w:val="restart"/>
          </w:tcPr>
          <w:p w:rsidR="007A30B8" w:rsidRPr="007A30B8" w:rsidRDefault="007A30B8" w:rsidP="008D0FF0">
            <w:pPr>
              <w:ind w:left="0"/>
              <w:jc w:val="center"/>
              <w:rPr>
                <w:rFonts w:cs="Arial"/>
              </w:rPr>
            </w:pPr>
          </w:p>
          <w:p w:rsidR="007A30B8" w:rsidRPr="007A30B8" w:rsidRDefault="007A30B8" w:rsidP="008D0FF0">
            <w:pPr>
              <w:ind w:left="0"/>
              <w:jc w:val="center"/>
              <w:rPr>
                <w:rFonts w:cs="Arial"/>
              </w:rPr>
            </w:pPr>
            <w:r w:rsidRPr="007A30B8">
              <w:rPr>
                <w:rFonts w:cs="Arial"/>
              </w:rPr>
              <w:t>2</w:t>
            </w:r>
          </w:p>
        </w:tc>
        <w:tc>
          <w:tcPr>
            <w:tcW w:w="850" w:type="pct"/>
          </w:tcPr>
          <w:p w:rsidR="007A30B8" w:rsidRPr="007A30B8" w:rsidRDefault="007A30B8" w:rsidP="008D0FF0">
            <w:pPr>
              <w:ind w:left="48"/>
              <w:jc w:val="left"/>
              <w:rPr>
                <w:rFonts w:cs="Arial"/>
                <w:sz w:val="12"/>
                <w:szCs w:val="12"/>
              </w:rPr>
            </w:pPr>
            <w:r w:rsidRPr="007A30B8">
              <w:rPr>
                <w:rFonts w:cs="Arial"/>
                <w:sz w:val="18"/>
                <w:szCs w:val="18"/>
              </w:rPr>
              <w:t xml:space="preserve">Documents de conception </w:t>
            </w:r>
            <w:r w:rsidRPr="007A30B8">
              <w:rPr>
                <w:rFonts w:cs="Arial"/>
                <w:b/>
                <w:sz w:val="18"/>
                <w:szCs w:val="18"/>
              </w:rPr>
              <w:t>PRO</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540"/>
        </w:trPr>
        <w:tc>
          <w:tcPr>
            <w:tcW w:w="320" w:type="pct"/>
            <w:vMerge/>
          </w:tcPr>
          <w:p w:rsidR="007A30B8" w:rsidRPr="007A30B8" w:rsidRDefault="007A30B8" w:rsidP="008D0FF0">
            <w:pPr>
              <w:jc w:val="center"/>
              <w:rPr>
                <w:rFonts w:cs="Arial"/>
              </w:rPr>
            </w:pPr>
          </w:p>
        </w:tc>
        <w:tc>
          <w:tcPr>
            <w:tcW w:w="152" w:type="pct"/>
            <w:vMerge/>
          </w:tcPr>
          <w:p w:rsidR="007A30B8" w:rsidRPr="007A30B8" w:rsidRDefault="007A30B8" w:rsidP="008D0FF0">
            <w:pPr>
              <w:ind w:left="0"/>
              <w:jc w:val="center"/>
              <w:rPr>
                <w:rFonts w:cs="Arial"/>
              </w:rPr>
            </w:pPr>
          </w:p>
        </w:tc>
        <w:tc>
          <w:tcPr>
            <w:tcW w:w="850" w:type="pct"/>
          </w:tcPr>
          <w:p w:rsidR="007A30B8" w:rsidRPr="007A30B8" w:rsidRDefault="007A30B8" w:rsidP="008D0FF0">
            <w:pPr>
              <w:ind w:left="48"/>
              <w:jc w:val="left"/>
              <w:rPr>
                <w:rFonts w:cs="Arial"/>
                <w:sz w:val="18"/>
                <w:szCs w:val="18"/>
              </w:rPr>
            </w:pPr>
            <w:r w:rsidRPr="007A30B8">
              <w:rPr>
                <w:rFonts w:cs="Arial"/>
                <w:sz w:val="18"/>
                <w:szCs w:val="18"/>
              </w:rPr>
              <w:t>Réunions de mise au point technique</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689"/>
        </w:trPr>
        <w:tc>
          <w:tcPr>
            <w:tcW w:w="320" w:type="pct"/>
            <w:vMerge/>
          </w:tcPr>
          <w:p w:rsidR="007A30B8" w:rsidRPr="007A30B8" w:rsidRDefault="007A30B8" w:rsidP="008D0FF0">
            <w:pPr>
              <w:jc w:val="center"/>
              <w:rPr>
                <w:rFonts w:cs="Arial"/>
              </w:rPr>
            </w:pPr>
          </w:p>
        </w:tc>
        <w:tc>
          <w:tcPr>
            <w:tcW w:w="152" w:type="pct"/>
            <w:vMerge/>
          </w:tcPr>
          <w:p w:rsidR="007A30B8" w:rsidRPr="007A30B8" w:rsidRDefault="007A30B8" w:rsidP="008D0FF0">
            <w:pPr>
              <w:ind w:left="0"/>
              <w:jc w:val="center"/>
              <w:rPr>
                <w:rFonts w:cs="Arial"/>
              </w:rPr>
            </w:pPr>
          </w:p>
        </w:tc>
        <w:tc>
          <w:tcPr>
            <w:tcW w:w="850" w:type="pct"/>
          </w:tcPr>
          <w:p w:rsidR="007A30B8" w:rsidRPr="007A30B8" w:rsidRDefault="007A30B8" w:rsidP="008D0FF0">
            <w:pPr>
              <w:ind w:left="48"/>
              <w:jc w:val="left"/>
              <w:rPr>
                <w:rFonts w:cs="Arial"/>
                <w:sz w:val="18"/>
                <w:szCs w:val="18"/>
              </w:rPr>
            </w:pPr>
            <w:r w:rsidRPr="007A30B8">
              <w:rPr>
                <w:rFonts w:cs="Arial"/>
                <w:sz w:val="18"/>
                <w:szCs w:val="18"/>
              </w:rPr>
              <w:t>Etablissement du rapport initial de CT</w:t>
            </w:r>
          </w:p>
        </w:tc>
        <w:tc>
          <w:tcPr>
            <w:tcW w:w="442"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7"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366" w:type="pct"/>
            <w:vAlign w:val="center"/>
          </w:tcPr>
          <w:p w:rsidR="007A30B8" w:rsidRPr="007A30B8" w:rsidRDefault="007A30B8" w:rsidP="008D0FF0">
            <w:pPr>
              <w:ind w:left="136"/>
              <w:jc w:val="center"/>
              <w:rPr>
                <w:rFonts w:cs="Arial"/>
              </w:rPr>
            </w:pPr>
            <w:r w:rsidRPr="007A30B8">
              <w:rPr>
                <w:rFonts w:cs="Arial"/>
              </w:rPr>
              <w:t>………….€</w:t>
            </w:r>
          </w:p>
        </w:tc>
        <w:tc>
          <w:tcPr>
            <w:tcW w:w="361" w:type="pct"/>
            <w:vAlign w:val="center"/>
          </w:tcPr>
          <w:p w:rsidR="007A30B8" w:rsidRPr="007A30B8" w:rsidRDefault="007A30B8" w:rsidP="008D0FF0">
            <w:pPr>
              <w:ind w:left="136"/>
              <w:jc w:val="center"/>
              <w:rPr>
                <w:rFonts w:cs="Arial"/>
              </w:rPr>
            </w:pPr>
            <w:r w:rsidRPr="007A30B8">
              <w:rPr>
                <w:rFonts w:cs="Arial"/>
              </w:rPr>
              <w:t>………….€</w:t>
            </w:r>
          </w:p>
        </w:tc>
        <w:tc>
          <w:tcPr>
            <w:tcW w:w="319" w:type="pct"/>
            <w:vAlign w:val="center"/>
          </w:tcPr>
          <w:p w:rsidR="007A30B8" w:rsidRPr="007A30B8" w:rsidRDefault="007A30B8" w:rsidP="008D0FF0">
            <w:pPr>
              <w:ind w:left="136"/>
              <w:jc w:val="center"/>
              <w:rPr>
                <w:rFonts w:cs="Arial"/>
              </w:rPr>
            </w:pPr>
            <w:r w:rsidRPr="007A30B8">
              <w:rPr>
                <w:rFonts w:cs="Arial"/>
              </w:rPr>
              <w:t>………….€</w:t>
            </w:r>
          </w:p>
        </w:tc>
        <w:tc>
          <w:tcPr>
            <w:tcW w:w="413" w:type="pct"/>
            <w:vAlign w:val="center"/>
          </w:tcPr>
          <w:p w:rsidR="007A30B8" w:rsidRPr="007A30B8" w:rsidRDefault="007A30B8" w:rsidP="008D0FF0">
            <w:pPr>
              <w:ind w:left="136"/>
              <w:jc w:val="center"/>
              <w:rPr>
                <w:rFonts w:cs="Arial"/>
              </w:rPr>
            </w:pPr>
            <w:r w:rsidRPr="007A30B8">
              <w:rPr>
                <w:rFonts w:cs="Arial"/>
              </w:rPr>
              <w:t>………….€</w:t>
            </w:r>
          </w:p>
        </w:tc>
        <w:tc>
          <w:tcPr>
            <w:tcW w:w="411" w:type="pct"/>
            <w:shd w:val="solid" w:color="FFFFFF" w:fill="auto"/>
            <w:vAlign w:val="center"/>
          </w:tcPr>
          <w:p w:rsidR="007A30B8" w:rsidRPr="007A30B8" w:rsidRDefault="007A30B8" w:rsidP="00D70158">
            <w:pPr>
              <w:ind w:left="113"/>
              <w:jc w:val="center"/>
              <w:rPr>
                <w:rFonts w:cs="Arial"/>
                <w:b/>
              </w:rPr>
            </w:pPr>
            <w:r w:rsidRPr="007A30B8">
              <w:rPr>
                <w:rFonts w:cs="Arial"/>
                <w:b/>
              </w:rPr>
              <w:t>………….€</w:t>
            </w:r>
          </w:p>
        </w:tc>
      </w:tr>
      <w:tr w:rsidR="00D70158" w:rsidRPr="007A30B8" w:rsidTr="00D70158">
        <w:trPr>
          <w:trHeight w:val="555"/>
        </w:trPr>
        <w:tc>
          <w:tcPr>
            <w:tcW w:w="320" w:type="pct"/>
            <w:vMerge/>
          </w:tcPr>
          <w:p w:rsidR="00D70158" w:rsidRPr="007A30B8" w:rsidRDefault="00D70158" w:rsidP="008D0FF0">
            <w:pPr>
              <w:jc w:val="center"/>
              <w:rPr>
                <w:rFonts w:cs="Arial"/>
                <w:color w:val="000000"/>
              </w:rPr>
            </w:pPr>
          </w:p>
        </w:tc>
        <w:tc>
          <w:tcPr>
            <w:tcW w:w="152" w:type="pct"/>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48"/>
              <w:jc w:val="left"/>
              <w:rPr>
                <w:rFonts w:cs="Arial"/>
                <w:b/>
              </w:rPr>
            </w:pPr>
            <w:r w:rsidRPr="007A30B8">
              <w:rPr>
                <w:rFonts w:cs="Arial"/>
                <w:b/>
              </w:rPr>
              <w:t>Nbre total d’heures</w:t>
            </w:r>
          </w:p>
          <w:p w:rsidR="00D70158" w:rsidRPr="007A30B8" w:rsidRDefault="00D70158" w:rsidP="008D0FF0">
            <w:pPr>
              <w:ind w:left="48"/>
              <w:jc w:val="left"/>
              <w:rPr>
                <w:rFonts w:cs="Arial"/>
                <w:sz w:val="12"/>
                <w:szCs w:val="12"/>
              </w:rPr>
            </w:pPr>
            <w:r w:rsidRPr="007A30B8">
              <w:rPr>
                <w:rFonts w:cs="Arial"/>
                <w:b/>
              </w:rPr>
              <w:t>Phase conception</w:t>
            </w:r>
          </w:p>
        </w:tc>
        <w:tc>
          <w:tcPr>
            <w:tcW w:w="442" w:type="pct"/>
            <w:vAlign w:val="center"/>
          </w:tcPr>
          <w:p w:rsidR="00D70158" w:rsidRPr="007A30B8" w:rsidRDefault="00D70158" w:rsidP="008D0FF0">
            <w:pPr>
              <w:ind w:left="136"/>
              <w:jc w:val="center"/>
              <w:rPr>
                <w:rFonts w:cs="Arial"/>
              </w:rPr>
            </w:pPr>
            <w:r w:rsidRPr="007A30B8">
              <w:rPr>
                <w:rFonts w:cs="Arial"/>
                <w:b/>
                <w:bCs/>
              </w:rPr>
              <w:t>…………..</w:t>
            </w:r>
          </w:p>
        </w:tc>
        <w:tc>
          <w:tcPr>
            <w:tcW w:w="319" w:type="pct"/>
            <w:vAlign w:val="center"/>
          </w:tcPr>
          <w:p w:rsidR="00D70158" w:rsidRPr="007A30B8" w:rsidRDefault="00D70158" w:rsidP="008D0FF0">
            <w:pPr>
              <w:ind w:left="136"/>
              <w:jc w:val="center"/>
              <w:rPr>
                <w:rFonts w:cs="Arial"/>
              </w:rPr>
            </w:pPr>
            <w:r w:rsidRPr="007A30B8">
              <w:rPr>
                <w:rFonts w:cs="Arial"/>
                <w:b/>
                <w:bCs/>
              </w:rPr>
              <w:t>……………</w:t>
            </w:r>
          </w:p>
        </w:tc>
        <w:tc>
          <w:tcPr>
            <w:tcW w:w="367" w:type="pct"/>
            <w:vAlign w:val="center"/>
          </w:tcPr>
          <w:p w:rsidR="00D70158" w:rsidRPr="007A30B8" w:rsidRDefault="00D70158" w:rsidP="008D0FF0">
            <w:pPr>
              <w:ind w:left="136"/>
              <w:jc w:val="center"/>
              <w:rPr>
                <w:rFonts w:cs="Arial"/>
              </w:rPr>
            </w:pPr>
            <w:r w:rsidRPr="007A30B8">
              <w:rPr>
                <w:rFonts w:cs="Arial"/>
                <w:b/>
                <w:bCs/>
              </w:rPr>
              <w:t>…………….</w:t>
            </w:r>
          </w:p>
        </w:tc>
        <w:tc>
          <w:tcPr>
            <w:tcW w:w="2139" w:type="pct"/>
            <w:gridSpan w:val="6"/>
            <w:vAlign w:val="center"/>
          </w:tcPr>
          <w:p w:rsidR="00D70158" w:rsidRPr="007A30B8" w:rsidRDefault="00D70158" w:rsidP="008D0FF0">
            <w:pPr>
              <w:ind w:left="136" w:right="282"/>
              <w:jc w:val="right"/>
              <w:rPr>
                <w:rFonts w:cs="Arial"/>
                <w:b/>
              </w:rPr>
            </w:pPr>
            <w:r w:rsidRPr="007A30B8">
              <w:rPr>
                <w:rFonts w:cs="Arial"/>
                <w:b/>
              </w:rPr>
              <w:t>TOTAL H.T</w:t>
            </w:r>
          </w:p>
          <w:p w:rsidR="00D70158" w:rsidRPr="007A30B8" w:rsidRDefault="00D70158" w:rsidP="00D70158">
            <w:pPr>
              <w:ind w:left="136" w:right="282"/>
              <w:jc w:val="right"/>
              <w:rPr>
                <w:rFonts w:cs="Arial"/>
              </w:rPr>
            </w:pPr>
            <w:r w:rsidRPr="007A30B8">
              <w:rPr>
                <w:rFonts w:cs="Arial"/>
                <w:b/>
              </w:rPr>
              <w:t>Phase</w:t>
            </w:r>
            <w:r>
              <w:rPr>
                <w:rFonts w:cs="Arial"/>
                <w:b/>
              </w:rPr>
              <w:t>s</w:t>
            </w:r>
            <w:r w:rsidRPr="007A30B8">
              <w:rPr>
                <w:rFonts w:cs="Arial"/>
                <w:b/>
              </w:rPr>
              <w:t xml:space="preserve"> </w:t>
            </w:r>
            <w:r>
              <w:rPr>
                <w:rFonts w:cs="Arial"/>
                <w:b/>
              </w:rPr>
              <w:t>AVP - PRO</w:t>
            </w:r>
          </w:p>
        </w:tc>
        <w:tc>
          <w:tcPr>
            <w:tcW w:w="411" w:type="pct"/>
            <w:shd w:val="solid" w:color="FFFFFF" w:fill="auto"/>
            <w:vAlign w:val="center"/>
          </w:tcPr>
          <w:p w:rsidR="00D70158" w:rsidRPr="007A30B8" w:rsidRDefault="00D70158" w:rsidP="00D70158">
            <w:pPr>
              <w:ind w:left="113"/>
              <w:jc w:val="center"/>
              <w:rPr>
                <w:rFonts w:cs="Arial"/>
              </w:rPr>
            </w:pPr>
            <w:r w:rsidRPr="007A30B8">
              <w:rPr>
                <w:rFonts w:cs="Arial"/>
                <w:b/>
                <w:bCs/>
              </w:rPr>
              <w:t>………….€</w:t>
            </w:r>
          </w:p>
        </w:tc>
      </w:tr>
      <w:tr w:rsidR="00D70158" w:rsidRPr="007A30B8" w:rsidTr="00D70158">
        <w:trPr>
          <w:trHeight w:val="613"/>
        </w:trPr>
        <w:tc>
          <w:tcPr>
            <w:tcW w:w="320" w:type="pct"/>
            <w:vMerge w:val="restart"/>
            <w:textDirection w:val="btLr"/>
            <w:vAlign w:val="center"/>
          </w:tcPr>
          <w:p w:rsidR="00D70158" w:rsidRPr="007A30B8" w:rsidRDefault="00D70158" w:rsidP="008D0FF0">
            <w:pPr>
              <w:ind w:right="113"/>
              <w:jc w:val="center"/>
              <w:rPr>
                <w:rFonts w:cs="Arial"/>
                <w:sz w:val="28"/>
                <w:szCs w:val="28"/>
              </w:rPr>
            </w:pPr>
            <w:r>
              <w:rPr>
                <w:rFonts w:cs="Arial"/>
                <w:sz w:val="28"/>
                <w:szCs w:val="28"/>
              </w:rPr>
              <w:t>VISA</w:t>
            </w:r>
            <w:r w:rsidRPr="007A30B8">
              <w:rPr>
                <w:rFonts w:cs="Arial"/>
                <w:sz w:val="28"/>
                <w:szCs w:val="28"/>
              </w:rPr>
              <w:t xml:space="preserve"> / DET</w:t>
            </w:r>
          </w:p>
        </w:tc>
        <w:tc>
          <w:tcPr>
            <w:tcW w:w="152" w:type="pct"/>
            <w:vMerge w:val="restart"/>
          </w:tcPr>
          <w:p w:rsidR="00D70158" w:rsidRPr="007A30B8" w:rsidRDefault="00D70158" w:rsidP="008D0FF0">
            <w:pPr>
              <w:ind w:left="0"/>
              <w:jc w:val="center"/>
              <w:rPr>
                <w:rFonts w:cs="Arial"/>
              </w:rPr>
            </w:pPr>
            <w:r w:rsidRPr="007A30B8">
              <w:rPr>
                <w:rFonts w:cs="Arial"/>
              </w:rPr>
              <w:t>3</w:t>
            </w:r>
          </w:p>
        </w:tc>
        <w:tc>
          <w:tcPr>
            <w:tcW w:w="850" w:type="pct"/>
            <w:vAlign w:val="center"/>
          </w:tcPr>
          <w:p w:rsidR="00D70158" w:rsidRPr="007A30B8" w:rsidRDefault="00D70158" w:rsidP="008D0FF0">
            <w:pPr>
              <w:ind w:left="0"/>
              <w:jc w:val="left"/>
              <w:rPr>
                <w:rFonts w:cs="Arial"/>
                <w:sz w:val="12"/>
                <w:szCs w:val="12"/>
              </w:rPr>
            </w:pPr>
            <w:r w:rsidRPr="007A30B8">
              <w:rPr>
                <w:rFonts w:cs="Arial"/>
                <w:sz w:val="18"/>
                <w:szCs w:val="18"/>
              </w:rPr>
              <w:t xml:space="preserve">Documents d’exécution </w:t>
            </w:r>
            <w:r w:rsidRPr="007A30B8">
              <w:rPr>
                <w:rFonts w:cs="Arial"/>
                <w:b/>
                <w:sz w:val="18"/>
                <w:szCs w:val="18"/>
              </w:rPr>
              <w:t>VISA</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D70158">
            <w:pPr>
              <w:ind w:left="113"/>
              <w:jc w:val="center"/>
              <w:rPr>
                <w:rFonts w:cs="Arial"/>
                <w:b/>
              </w:rPr>
            </w:pPr>
            <w:r w:rsidRPr="007A30B8">
              <w:rPr>
                <w:rFonts w:cs="Arial"/>
                <w:b/>
              </w:rPr>
              <w:t>………….€</w:t>
            </w:r>
          </w:p>
        </w:tc>
      </w:tr>
      <w:tr w:rsidR="00D70158" w:rsidRPr="007A30B8" w:rsidTr="00D70158">
        <w:trPr>
          <w:trHeight w:val="547"/>
        </w:trPr>
        <w:tc>
          <w:tcPr>
            <w:tcW w:w="320" w:type="pct"/>
            <w:vMerge/>
            <w:textDirection w:val="btLr"/>
          </w:tcPr>
          <w:p w:rsidR="00D70158" w:rsidRPr="007A30B8" w:rsidRDefault="00D70158" w:rsidP="008D0FF0">
            <w:pPr>
              <w:ind w:left="113" w:right="113"/>
              <w:jc w:val="center"/>
              <w:rPr>
                <w:rFonts w:cs="Arial"/>
                <w:b/>
                <w:sz w:val="28"/>
                <w:szCs w:val="28"/>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sz w:val="12"/>
                <w:szCs w:val="12"/>
              </w:rPr>
            </w:pPr>
            <w:r w:rsidRPr="007A30B8">
              <w:rPr>
                <w:rFonts w:cs="Arial"/>
                <w:sz w:val="18"/>
                <w:szCs w:val="18"/>
              </w:rPr>
              <w:t>Réunion de mise au point technique</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D70158">
            <w:pPr>
              <w:ind w:left="113"/>
              <w:jc w:val="center"/>
              <w:rPr>
                <w:rFonts w:cs="Arial"/>
                <w:b/>
              </w:rPr>
            </w:pPr>
            <w:r w:rsidRPr="007A30B8">
              <w:rPr>
                <w:rFonts w:cs="Arial"/>
                <w:b/>
              </w:rPr>
              <w:t>………….€</w:t>
            </w:r>
          </w:p>
        </w:tc>
      </w:tr>
      <w:tr w:rsidR="00D70158" w:rsidRPr="007A30B8" w:rsidTr="00D70158">
        <w:trPr>
          <w:trHeight w:val="563"/>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sz w:val="12"/>
                <w:szCs w:val="12"/>
              </w:rPr>
            </w:pPr>
          </w:p>
          <w:p w:rsidR="00D70158" w:rsidRPr="007A30B8" w:rsidRDefault="00D70158" w:rsidP="008D0FF0">
            <w:pPr>
              <w:ind w:left="0"/>
              <w:jc w:val="left"/>
              <w:rPr>
                <w:rFonts w:cs="Arial"/>
                <w:sz w:val="18"/>
                <w:szCs w:val="18"/>
              </w:rPr>
            </w:pPr>
            <w:r w:rsidRPr="007A30B8">
              <w:rPr>
                <w:rFonts w:cs="Arial"/>
                <w:sz w:val="18"/>
                <w:szCs w:val="18"/>
              </w:rPr>
              <w:t>Examen de documents</w:t>
            </w:r>
          </w:p>
          <w:p w:rsidR="00D70158" w:rsidRPr="007A30B8" w:rsidRDefault="00D70158" w:rsidP="008D0FF0">
            <w:pPr>
              <w:ind w:left="0"/>
              <w:jc w:val="left"/>
              <w:rPr>
                <w:rFonts w:cs="Arial"/>
                <w:b/>
                <w:sz w:val="18"/>
                <w:szCs w:val="18"/>
              </w:rPr>
            </w:pPr>
            <w:r w:rsidRPr="007A30B8">
              <w:rPr>
                <w:rFonts w:cs="Arial"/>
                <w:b/>
                <w:sz w:val="18"/>
                <w:szCs w:val="18"/>
              </w:rPr>
              <w:t>DET</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D70158">
            <w:pPr>
              <w:ind w:left="113"/>
              <w:jc w:val="center"/>
              <w:rPr>
                <w:rFonts w:cs="Arial"/>
                <w:b/>
              </w:rPr>
            </w:pPr>
            <w:r w:rsidRPr="007A30B8">
              <w:rPr>
                <w:rFonts w:cs="Arial"/>
                <w:b/>
              </w:rPr>
              <w:t>………….€</w:t>
            </w:r>
          </w:p>
        </w:tc>
      </w:tr>
      <w:tr w:rsidR="00D70158" w:rsidRPr="007A30B8" w:rsidTr="00D70158">
        <w:trPr>
          <w:trHeight w:val="275"/>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b/>
                <w:sz w:val="18"/>
                <w:szCs w:val="18"/>
              </w:rPr>
            </w:pPr>
            <w:r w:rsidRPr="007A30B8">
              <w:rPr>
                <w:rFonts w:cs="Arial"/>
                <w:b/>
                <w:sz w:val="18"/>
                <w:szCs w:val="18"/>
              </w:rPr>
              <w:t>Réunions de chantier avec visite</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D70158">
            <w:pPr>
              <w:ind w:left="113"/>
              <w:jc w:val="center"/>
              <w:rPr>
                <w:rFonts w:cs="Arial"/>
                <w:b/>
              </w:rPr>
            </w:pPr>
            <w:r w:rsidRPr="007A30B8">
              <w:rPr>
                <w:rFonts w:cs="Arial"/>
                <w:b/>
              </w:rPr>
              <w:t>………….€</w:t>
            </w:r>
          </w:p>
        </w:tc>
      </w:tr>
      <w:tr w:rsidR="00D70158" w:rsidRPr="007A30B8" w:rsidTr="00D70158">
        <w:trPr>
          <w:trHeight w:val="616"/>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sz w:val="12"/>
                <w:szCs w:val="12"/>
              </w:rPr>
            </w:pPr>
            <w:r w:rsidRPr="007A30B8">
              <w:rPr>
                <w:rFonts w:cs="Arial"/>
                <w:b/>
                <w:sz w:val="18"/>
                <w:szCs w:val="18"/>
              </w:rPr>
              <w:t>Visites de chantier hors réunion</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689"/>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sz w:val="12"/>
                <w:szCs w:val="12"/>
              </w:rPr>
            </w:pPr>
            <w:r w:rsidRPr="007A30B8">
              <w:rPr>
                <w:rFonts w:cs="Arial"/>
                <w:b/>
                <w:sz w:val="18"/>
                <w:szCs w:val="18"/>
              </w:rPr>
              <w:t>Contrôles intermédiaires étanchéité à l’air</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738"/>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b/>
                <w:sz w:val="18"/>
                <w:szCs w:val="18"/>
              </w:rPr>
            </w:pPr>
            <w:r w:rsidRPr="007A30B8">
              <w:rPr>
                <w:rFonts w:cs="Arial"/>
                <w:b/>
                <w:sz w:val="18"/>
                <w:szCs w:val="18"/>
              </w:rPr>
              <w:t>Deuxièmes contrôles intermédiaires étanchéité à l’air</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676"/>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b/>
                <w:sz w:val="18"/>
                <w:szCs w:val="18"/>
              </w:rPr>
            </w:pPr>
            <w:r w:rsidRPr="007A30B8">
              <w:rPr>
                <w:rFonts w:cs="Arial"/>
                <w:b/>
                <w:sz w:val="18"/>
                <w:szCs w:val="18"/>
              </w:rPr>
              <w:t>Contrôles finaux étanchéité à l’air</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676"/>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ind w:left="0"/>
              <w:jc w:val="left"/>
              <w:rPr>
                <w:rFonts w:cs="Arial"/>
                <w:b/>
                <w:sz w:val="18"/>
                <w:szCs w:val="18"/>
              </w:rPr>
            </w:pPr>
            <w:r w:rsidRPr="007A30B8">
              <w:rPr>
                <w:rFonts w:cs="Arial"/>
                <w:b/>
                <w:sz w:val="18"/>
                <w:szCs w:val="18"/>
              </w:rPr>
              <w:t>Deuxièmes Contrôles finaux étanchéité à l’air</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525"/>
        </w:trPr>
        <w:tc>
          <w:tcPr>
            <w:tcW w:w="320" w:type="pct"/>
            <w:vMerge w:val="restart"/>
            <w:textDirection w:val="btLr"/>
            <w:vAlign w:val="center"/>
          </w:tcPr>
          <w:p w:rsidR="00D70158" w:rsidRPr="007A30B8" w:rsidRDefault="00D70158" w:rsidP="008D0FF0">
            <w:pPr>
              <w:ind w:left="113" w:right="113"/>
              <w:jc w:val="center"/>
              <w:rPr>
                <w:rFonts w:cs="Arial"/>
              </w:rPr>
            </w:pPr>
            <w:r w:rsidRPr="007A30B8">
              <w:rPr>
                <w:rFonts w:cs="Arial"/>
                <w:sz w:val="28"/>
                <w:szCs w:val="28"/>
              </w:rPr>
              <w:t>AOR</w:t>
            </w:r>
          </w:p>
        </w:tc>
        <w:tc>
          <w:tcPr>
            <w:tcW w:w="152" w:type="pct"/>
            <w:vMerge/>
          </w:tcPr>
          <w:p w:rsidR="00D70158" w:rsidRPr="007A30B8" w:rsidRDefault="00D70158" w:rsidP="008D0FF0">
            <w:pPr>
              <w:ind w:left="0"/>
              <w:jc w:val="center"/>
              <w:rPr>
                <w:rFonts w:cs="Arial"/>
              </w:rPr>
            </w:pPr>
          </w:p>
        </w:tc>
        <w:tc>
          <w:tcPr>
            <w:tcW w:w="850" w:type="pct"/>
          </w:tcPr>
          <w:p w:rsidR="00D70158" w:rsidRPr="007A30B8" w:rsidRDefault="00D70158" w:rsidP="008D0FF0">
            <w:pPr>
              <w:ind w:left="0"/>
              <w:jc w:val="left"/>
              <w:rPr>
                <w:rFonts w:cs="Arial"/>
                <w:sz w:val="18"/>
                <w:szCs w:val="18"/>
              </w:rPr>
            </w:pPr>
            <w:r w:rsidRPr="007A30B8">
              <w:rPr>
                <w:rFonts w:cs="Arial"/>
                <w:sz w:val="18"/>
                <w:szCs w:val="18"/>
              </w:rPr>
              <w:t>Rapport final de CT</w:t>
            </w:r>
          </w:p>
          <w:p w:rsidR="00D70158" w:rsidRPr="007A30B8" w:rsidRDefault="00D70158" w:rsidP="008D0FF0">
            <w:pPr>
              <w:ind w:left="0"/>
              <w:jc w:val="left"/>
              <w:rPr>
                <w:rFonts w:cs="Arial"/>
                <w:b/>
                <w:sz w:val="18"/>
                <w:szCs w:val="18"/>
              </w:rPr>
            </w:pPr>
            <w:r w:rsidRPr="007A30B8">
              <w:rPr>
                <w:rFonts w:cs="Arial"/>
                <w:b/>
                <w:sz w:val="18"/>
                <w:szCs w:val="18"/>
              </w:rPr>
              <w:t xml:space="preserve">AOR </w:t>
            </w:r>
          </w:p>
          <w:p w:rsidR="00D70158" w:rsidRPr="007A30B8" w:rsidRDefault="00D70158" w:rsidP="008D0FF0">
            <w:pPr>
              <w:ind w:left="0"/>
              <w:jc w:val="left"/>
              <w:rPr>
                <w:rFonts w:cs="Arial"/>
                <w:sz w:val="12"/>
                <w:szCs w:val="12"/>
              </w:rPr>
            </w:pP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550"/>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tcPr>
          <w:p w:rsidR="00D70158" w:rsidRPr="007A30B8" w:rsidRDefault="00D70158" w:rsidP="008D0FF0">
            <w:pPr>
              <w:ind w:left="0"/>
              <w:jc w:val="left"/>
              <w:rPr>
                <w:rFonts w:cs="Arial"/>
                <w:sz w:val="18"/>
                <w:szCs w:val="18"/>
              </w:rPr>
            </w:pPr>
            <w:r w:rsidRPr="007A30B8">
              <w:rPr>
                <w:rFonts w:cs="Arial"/>
                <w:b/>
                <w:sz w:val="18"/>
                <w:szCs w:val="18"/>
              </w:rPr>
              <w:t>Examen des travaux effectués pdt la GPA</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738"/>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tcPr>
          <w:p w:rsidR="00D70158" w:rsidRPr="007A30B8" w:rsidRDefault="00D70158" w:rsidP="008D0FF0">
            <w:pPr>
              <w:tabs>
                <w:tab w:val="left" w:pos="-590"/>
                <w:tab w:val="left" w:pos="2244"/>
              </w:tabs>
              <w:ind w:left="0"/>
              <w:jc w:val="left"/>
              <w:rPr>
                <w:rFonts w:cs="Arial"/>
                <w:b/>
                <w:bCs/>
                <w:sz w:val="18"/>
                <w:szCs w:val="18"/>
                <w:u w:val="single"/>
              </w:rPr>
            </w:pPr>
            <w:r w:rsidRPr="007A30B8">
              <w:rPr>
                <w:rFonts w:cs="Arial"/>
                <w:b/>
                <w:bCs/>
                <w:sz w:val="18"/>
                <w:szCs w:val="18"/>
                <w:u w:val="single"/>
              </w:rPr>
              <w:t>Mission spécifique</w:t>
            </w:r>
          </w:p>
          <w:p w:rsidR="00D70158" w:rsidRPr="007A30B8" w:rsidRDefault="00D70158" w:rsidP="008D0FF0">
            <w:pPr>
              <w:tabs>
                <w:tab w:val="left" w:pos="-590"/>
                <w:tab w:val="left" w:pos="2244"/>
              </w:tabs>
              <w:ind w:left="0"/>
              <w:jc w:val="left"/>
              <w:rPr>
                <w:rFonts w:cs="Arial"/>
                <w:b/>
                <w:sz w:val="18"/>
                <w:szCs w:val="18"/>
              </w:rPr>
            </w:pPr>
            <w:r w:rsidRPr="007A30B8">
              <w:rPr>
                <w:rFonts w:cs="Arial"/>
                <w:bCs/>
                <w:sz w:val="18"/>
                <w:szCs w:val="18"/>
              </w:rPr>
              <w:t>Attestation conformité PMR</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701"/>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tcPr>
          <w:p w:rsidR="00D70158" w:rsidRPr="007A30B8" w:rsidRDefault="00D70158" w:rsidP="008D0FF0">
            <w:pPr>
              <w:tabs>
                <w:tab w:val="left" w:pos="-590"/>
                <w:tab w:val="left" w:pos="2244"/>
              </w:tabs>
              <w:ind w:left="0"/>
              <w:jc w:val="left"/>
              <w:rPr>
                <w:rFonts w:cs="Arial"/>
                <w:b/>
                <w:bCs/>
                <w:sz w:val="18"/>
                <w:szCs w:val="18"/>
                <w:u w:val="single"/>
              </w:rPr>
            </w:pPr>
            <w:r w:rsidRPr="007A30B8">
              <w:rPr>
                <w:rFonts w:cs="Arial"/>
                <w:bCs/>
                <w:sz w:val="18"/>
                <w:szCs w:val="18"/>
              </w:rPr>
              <w:t>Attestations de vérification électrique temporaire et permanente</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418"/>
        </w:trPr>
        <w:tc>
          <w:tcPr>
            <w:tcW w:w="320" w:type="pct"/>
            <w:vMerge/>
          </w:tcPr>
          <w:p w:rsidR="00D70158" w:rsidRPr="007A30B8" w:rsidRDefault="00D70158" w:rsidP="008D0FF0">
            <w:pPr>
              <w:jc w:val="center"/>
              <w:rPr>
                <w:rFonts w:cs="Arial"/>
              </w:rPr>
            </w:pPr>
          </w:p>
        </w:tc>
        <w:tc>
          <w:tcPr>
            <w:tcW w:w="152" w:type="pct"/>
            <w:vMerge/>
          </w:tcPr>
          <w:p w:rsidR="00D70158" w:rsidRPr="007A30B8" w:rsidRDefault="00D70158" w:rsidP="008D0FF0">
            <w:pPr>
              <w:ind w:left="0"/>
              <w:jc w:val="center"/>
              <w:rPr>
                <w:rFonts w:cs="Arial"/>
              </w:rPr>
            </w:pPr>
          </w:p>
        </w:tc>
        <w:tc>
          <w:tcPr>
            <w:tcW w:w="850" w:type="pct"/>
            <w:vAlign w:val="center"/>
          </w:tcPr>
          <w:p w:rsidR="00D70158" w:rsidRPr="007A30B8" w:rsidRDefault="00D70158" w:rsidP="008D0FF0">
            <w:pPr>
              <w:tabs>
                <w:tab w:val="left" w:pos="-590"/>
                <w:tab w:val="left" w:pos="2244"/>
              </w:tabs>
              <w:ind w:left="0"/>
              <w:jc w:val="left"/>
              <w:rPr>
                <w:rFonts w:cs="Arial"/>
                <w:bCs/>
                <w:sz w:val="18"/>
                <w:szCs w:val="18"/>
              </w:rPr>
            </w:pPr>
            <w:r w:rsidRPr="007A30B8">
              <w:rPr>
                <w:rFonts w:cs="Arial"/>
                <w:bCs/>
                <w:sz w:val="18"/>
                <w:szCs w:val="18"/>
              </w:rPr>
              <w:t>Attestation RE2020</w:t>
            </w:r>
          </w:p>
        </w:tc>
        <w:tc>
          <w:tcPr>
            <w:tcW w:w="442" w:type="pct"/>
            <w:vAlign w:val="center"/>
          </w:tcPr>
          <w:p w:rsidR="00D70158" w:rsidRPr="007A30B8" w:rsidRDefault="00D70158" w:rsidP="008D0FF0">
            <w:pPr>
              <w:ind w:left="0"/>
              <w:jc w:val="center"/>
              <w:rPr>
                <w:rFonts w:cs="Arial"/>
              </w:rPr>
            </w:pPr>
            <w:r w:rsidRPr="007A30B8">
              <w:rPr>
                <w:rFonts w:cs="Arial"/>
              </w:rPr>
              <w:t>…………..</w:t>
            </w:r>
          </w:p>
        </w:tc>
        <w:tc>
          <w:tcPr>
            <w:tcW w:w="319" w:type="pct"/>
            <w:vAlign w:val="center"/>
          </w:tcPr>
          <w:p w:rsidR="00D70158" w:rsidRPr="007A30B8" w:rsidRDefault="00D70158" w:rsidP="008D0FF0">
            <w:pPr>
              <w:ind w:left="0"/>
              <w:jc w:val="center"/>
              <w:rPr>
                <w:rFonts w:cs="Arial"/>
              </w:rPr>
            </w:pPr>
            <w:r w:rsidRPr="007A30B8">
              <w:rPr>
                <w:rFonts w:cs="Arial"/>
              </w:rPr>
              <w:t>…………..</w:t>
            </w:r>
          </w:p>
        </w:tc>
        <w:tc>
          <w:tcPr>
            <w:tcW w:w="367" w:type="pct"/>
            <w:vAlign w:val="center"/>
          </w:tcPr>
          <w:p w:rsidR="00D70158" w:rsidRPr="007A30B8" w:rsidRDefault="00D70158" w:rsidP="008D0FF0">
            <w:pPr>
              <w:ind w:left="0"/>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366" w:type="pct"/>
            <w:vAlign w:val="center"/>
          </w:tcPr>
          <w:p w:rsidR="00D70158" w:rsidRPr="007A30B8" w:rsidRDefault="00D70158" w:rsidP="008D0FF0">
            <w:pPr>
              <w:ind w:left="145"/>
              <w:jc w:val="center"/>
              <w:rPr>
                <w:rFonts w:cs="Arial"/>
              </w:rPr>
            </w:pPr>
            <w:r w:rsidRPr="007A30B8">
              <w:rPr>
                <w:rFonts w:cs="Arial"/>
              </w:rPr>
              <w:t>………….€</w:t>
            </w:r>
          </w:p>
        </w:tc>
        <w:tc>
          <w:tcPr>
            <w:tcW w:w="361" w:type="pct"/>
            <w:vAlign w:val="center"/>
          </w:tcPr>
          <w:p w:rsidR="00D70158" w:rsidRPr="007A30B8" w:rsidRDefault="00D70158" w:rsidP="008D0FF0">
            <w:pPr>
              <w:ind w:left="145"/>
              <w:jc w:val="center"/>
              <w:rPr>
                <w:rFonts w:cs="Arial"/>
              </w:rPr>
            </w:pPr>
            <w:r w:rsidRPr="007A30B8">
              <w:rPr>
                <w:rFonts w:cs="Arial"/>
              </w:rPr>
              <w:t>………….€</w:t>
            </w:r>
          </w:p>
        </w:tc>
        <w:tc>
          <w:tcPr>
            <w:tcW w:w="319" w:type="pct"/>
            <w:vAlign w:val="center"/>
          </w:tcPr>
          <w:p w:rsidR="00D70158" w:rsidRPr="007A30B8" w:rsidRDefault="00D70158" w:rsidP="008D0FF0">
            <w:pPr>
              <w:ind w:left="145"/>
              <w:jc w:val="center"/>
              <w:rPr>
                <w:rFonts w:cs="Arial"/>
              </w:rPr>
            </w:pPr>
            <w:r w:rsidRPr="007A30B8">
              <w:rPr>
                <w:rFonts w:cs="Arial"/>
              </w:rPr>
              <w:t>………….€</w:t>
            </w:r>
          </w:p>
        </w:tc>
        <w:tc>
          <w:tcPr>
            <w:tcW w:w="413" w:type="pct"/>
            <w:vAlign w:val="center"/>
          </w:tcPr>
          <w:p w:rsidR="00D70158" w:rsidRPr="007A30B8" w:rsidRDefault="00D70158" w:rsidP="008D0FF0">
            <w:pPr>
              <w:ind w:left="145"/>
              <w:jc w:val="center"/>
              <w:rPr>
                <w:rFonts w:cs="Arial"/>
              </w:rPr>
            </w:pPr>
            <w:r w:rsidRPr="007A30B8">
              <w:rPr>
                <w:rFonts w:cs="Arial"/>
              </w:rPr>
              <w:t>………….€</w:t>
            </w:r>
          </w:p>
        </w:tc>
        <w:tc>
          <w:tcPr>
            <w:tcW w:w="411" w:type="pct"/>
            <w:shd w:val="solid" w:color="FFFFFF" w:fill="auto"/>
            <w:vAlign w:val="center"/>
          </w:tcPr>
          <w:p w:rsidR="00D70158" w:rsidRPr="007A30B8" w:rsidRDefault="00D70158" w:rsidP="008D0FF0">
            <w:pPr>
              <w:ind w:left="145"/>
              <w:jc w:val="center"/>
              <w:rPr>
                <w:rFonts w:cs="Arial"/>
                <w:b/>
              </w:rPr>
            </w:pPr>
            <w:r w:rsidRPr="007A30B8">
              <w:rPr>
                <w:rFonts w:cs="Arial"/>
                <w:b/>
              </w:rPr>
              <w:t>………….€</w:t>
            </w:r>
          </w:p>
        </w:tc>
      </w:tr>
      <w:tr w:rsidR="00D70158" w:rsidRPr="007A30B8" w:rsidTr="00D70158">
        <w:trPr>
          <w:trHeight w:val="555"/>
        </w:trPr>
        <w:tc>
          <w:tcPr>
            <w:tcW w:w="320" w:type="pct"/>
            <w:vMerge/>
            <w:vAlign w:val="center"/>
          </w:tcPr>
          <w:p w:rsidR="00D70158" w:rsidRPr="007A30B8" w:rsidRDefault="00D70158" w:rsidP="008D0FF0">
            <w:pPr>
              <w:jc w:val="right"/>
              <w:rPr>
                <w:rFonts w:cs="Arial"/>
                <w:b/>
                <w:bCs/>
                <w:color w:val="000000"/>
              </w:rPr>
            </w:pPr>
          </w:p>
        </w:tc>
        <w:tc>
          <w:tcPr>
            <w:tcW w:w="152" w:type="pct"/>
            <w:vMerge/>
            <w:vAlign w:val="center"/>
          </w:tcPr>
          <w:p w:rsidR="00D70158" w:rsidRPr="007A30B8" w:rsidRDefault="00D70158" w:rsidP="008D0FF0">
            <w:pPr>
              <w:ind w:left="0"/>
              <w:jc w:val="right"/>
              <w:rPr>
                <w:rFonts w:cs="Arial"/>
                <w:b/>
                <w:bCs/>
              </w:rPr>
            </w:pPr>
          </w:p>
        </w:tc>
        <w:tc>
          <w:tcPr>
            <w:tcW w:w="850" w:type="pct"/>
            <w:vAlign w:val="center"/>
          </w:tcPr>
          <w:p w:rsidR="00D70158" w:rsidRPr="007A30B8" w:rsidRDefault="00D70158" w:rsidP="008D0FF0">
            <w:pPr>
              <w:ind w:left="0"/>
              <w:jc w:val="right"/>
              <w:rPr>
                <w:rFonts w:cs="Arial"/>
                <w:b/>
              </w:rPr>
            </w:pPr>
            <w:r w:rsidRPr="007A30B8">
              <w:rPr>
                <w:rFonts w:cs="Arial"/>
                <w:b/>
              </w:rPr>
              <w:t>Nbre total d’heures</w:t>
            </w:r>
          </w:p>
          <w:p w:rsidR="00D70158" w:rsidRPr="007A30B8" w:rsidRDefault="00D70158" w:rsidP="008D0FF0">
            <w:pPr>
              <w:ind w:left="0"/>
              <w:jc w:val="right"/>
              <w:rPr>
                <w:rFonts w:cs="Arial"/>
                <w:color w:val="0000FF"/>
                <w:sz w:val="8"/>
                <w:szCs w:val="8"/>
              </w:rPr>
            </w:pPr>
            <w:r w:rsidRPr="007A30B8">
              <w:rPr>
                <w:rFonts w:cs="Arial"/>
                <w:b/>
              </w:rPr>
              <w:t>Phase Exécution</w:t>
            </w:r>
          </w:p>
        </w:tc>
        <w:tc>
          <w:tcPr>
            <w:tcW w:w="442" w:type="pct"/>
            <w:shd w:val="solid" w:color="FFFFFF" w:fill="auto"/>
            <w:vAlign w:val="center"/>
          </w:tcPr>
          <w:p w:rsidR="00D70158" w:rsidRPr="007A30B8" w:rsidRDefault="00D70158" w:rsidP="008D0FF0">
            <w:pPr>
              <w:ind w:left="0"/>
              <w:jc w:val="center"/>
              <w:rPr>
                <w:rFonts w:cs="Arial"/>
                <w:b/>
                <w:bCs/>
              </w:rPr>
            </w:pPr>
            <w:r w:rsidRPr="007A30B8">
              <w:rPr>
                <w:rFonts w:cs="Arial"/>
                <w:b/>
                <w:bCs/>
              </w:rPr>
              <w:t>…………..</w:t>
            </w:r>
          </w:p>
        </w:tc>
        <w:tc>
          <w:tcPr>
            <w:tcW w:w="319" w:type="pct"/>
            <w:shd w:val="solid" w:color="FFFFFF" w:fill="auto"/>
            <w:vAlign w:val="center"/>
          </w:tcPr>
          <w:p w:rsidR="00D70158" w:rsidRPr="007A30B8" w:rsidRDefault="00D70158" w:rsidP="008D0FF0">
            <w:pPr>
              <w:ind w:left="0"/>
              <w:jc w:val="center"/>
              <w:rPr>
                <w:rFonts w:cs="Arial"/>
                <w:b/>
                <w:bCs/>
              </w:rPr>
            </w:pPr>
            <w:r w:rsidRPr="007A30B8">
              <w:rPr>
                <w:rFonts w:cs="Arial"/>
                <w:b/>
                <w:bCs/>
              </w:rPr>
              <w:t>…………..</w:t>
            </w:r>
          </w:p>
        </w:tc>
        <w:tc>
          <w:tcPr>
            <w:tcW w:w="367" w:type="pct"/>
            <w:shd w:val="solid" w:color="FFFFFF" w:fill="auto"/>
            <w:vAlign w:val="center"/>
          </w:tcPr>
          <w:p w:rsidR="00D70158" w:rsidRPr="007A30B8" w:rsidRDefault="00D70158" w:rsidP="008D0FF0">
            <w:pPr>
              <w:ind w:left="0"/>
              <w:jc w:val="center"/>
              <w:rPr>
                <w:rFonts w:cs="Arial"/>
                <w:b/>
                <w:bCs/>
              </w:rPr>
            </w:pPr>
            <w:r w:rsidRPr="007A30B8">
              <w:rPr>
                <w:rFonts w:cs="Arial"/>
                <w:b/>
                <w:bCs/>
              </w:rPr>
              <w:t>…………..</w:t>
            </w:r>
          </w:p>
        </w:tc>
        <w:tc>
          <w:tcPr>
            <w:tcW w:w="2139" w:type="pct"/>
            <w:gridSpan w:val="6"/>
            <w:shd w:val="solid" w:color="FFFFFF" w:fill="auto"/>
          </w:tcPr>
          <w:p w:rsidR="00D70158" w:rsidRPr="007A30B8" w:rsidRDefault="00D70158" w:rsidP="008D0FF0">
            <w:pPr>
              <w:jc w:val="center"/>
              <w:rPr>
                <w:rFonts w:cs="Arial"/>
                <w:sz w:val="8"/>
                <w:szCs w:val="8"/>
              </w:rPr>
            </w:pPr>
          </w:p>
          <w:p w:rsidR="00D70158" w:rsidRPr="007A30B8" w:rsidRDefault="00D70158" w:rsidP="008D0FF0">
            <w:pPr>
              <w:ind w:right="402"/>
              <w:jc w:val="right"/>
              <w:rPr>
                <w:rFonts w:cs="Arial"/>
                <w:b/>
              </w:rPr>
            </w:pPr>
            <w:r w:rsidRPr="007A30B8">
              <w:rPr>
                <w:rFonts w:cs="Arial"/>
                <w:b/>
              </w:rPr>
              <w:t>TOTAL H.T</w:t>
            </w:r>
          </w:p>
          <w:p w:rsidR="00D70158" w:rsidRPr="007A30B8" w:rsidRDefault="00D70158" w:rsidP="008D0FF0">
            <w:pPr>
              <w:ind w:right="402"/>
              <w:jc w:val="right"/>
              <w:rPr>
                <w:rFonts w:cs="Arial"/>
                <w:b/>
                <w:bCs/>
                <w:color w:val="000000"/>
                <w:sz w:val="16"/>
                <w:szCs w:val="16"/>
              </w:rPr>
            </w:pPr>
            <w:r w:rsidRPr="007A30B8">
              <w:rPr>
                <w:rFonts w:cs="Arial"/>
                <w:b/>
              </w:rPr>
              <w:t xml:space="preserve">Phase </w:t>
            </w:r>
            <w:r>
              <w:rPr>
                <w:rFonts w:cs="Arial"/>
                <w:b/>
              </w:rPr>
              <w:t>VISA – DET – AOR</w:t>
            </w:r>
            <w:r w:rsidRPr="007A30B8">
              <w:rPr>
                <w:rFonts w:ascii="Calibri" w:hAnsi="Calibri" w:cs="Calibri"/>
                <w:b/>
              </w:rPr>
              <w:t> </w:t>
            </w:r>
          </w:p>
        </w:tc>
        <w:tc>
          <w:tcPr>
            <w:tcW w:w="411" w:type="pct"/>
            <w:shd w:val="solid" w:color="FFFFFF" w:fill="auto"/>
            <w:vAlign w:val="center"/>
          </w:tcPr>
          <w:p w:rsidR="00D70158" w:rsidRPr="007A30B8" w:rsidRDefault="00D70158" w:rsidP="008D0FF0">
            <w:pPr>
              <w:ind w:left="9"/>
              <w:jc w:val="center"/>
              <w:rPr>
                <w:rFonts w:cs="Arial"/>
                <w:b/>
                <w:bCs/>
              </w:rPr>
            </w:pPr>
            <w:r w:rsidRPr="007A30B8">
              <w:rPr>
                <w:rFonts w:cs="Arial"/>
                <w:b/>
                <w:bCs/>
              </w:rPr>
              <w:t>…………..</w:t>
            </w:r>
          </w:p>
        </w:tc>
      </w:tr>
      <w:tr w:rsidR="00D70158" w:rsidRPr="007A30B8" w:rsidTr="00D70158">
        <w:trPr>
          <w:trHeight w:val="555"/>
        </w:trPr>
        <w:tc>
          <w:tcPr>
            <w:tcW w:w="1322" w:type="pct"/>
            <w:gridSpan w:val="3"/>
            <w:vAlign w:val="center"/>
          </w:tcPr>
          <w:p w:rsidR="00D70158" w:rsidRPr="007A30B8" w:rsidRDefault="00D70158" w:rsidP="008D0FF0">
            <w:pPr>
              <w:ind w:left="0" w:right="254"/>
              <w:jc w:val="right"/>
              <w:rPr>
                <w:rFonts w:cs="Arial"/>
                <w:b/>
              </w:rPr>
            </w:pPr>
            <w:r w:rsidRPr="007A30B8">
              <w:rPr>
                <w:rFonts w:cs="Arial"/>
                <w:b/>
              </w:rPr>
              <w:t>Nbre total d’heures</w:t>
            </w:r>
          </w:p>
          <w:p w:rsidR="00D70158" w:rsidRPr="007A30B8" w:rsidRDefault="00D70158" w:rsidP="008D0FF0">
            <w:pPr>
              <w:ind w:left="0" w:right="254"/>
              <w:jc w:val="right"/>
              <w:rPr>
                <w:rFonts w:cs="Arial"/>
                <w:b/>
                <w:bCs/>
                <w:sz w:val="8"/>
                <w:szCs w:val="8"/>
              </w:rPr>
            </w:pPr>
            <w:r w:rsidRPr="007A30B8">
              <w:rPr>
                <w:rFonts w:cs="Arial"/>
                <w:b/>
                <w:bCs/>
              </w:rPr>
              <w:t>Phase conception et exécution</w:t>
            </w:r>
          </w:p>
        </w:tc>
        <w:tc>
          <w:tcPr>
            <w:tcW w:w="442" w:type="pct"/>
            <w:shd w:val="solid" w:color="C0C0C0" w:fill="auto"/>
            <w:vAlign w:val="center"/>
          </w:tcPr>
          <w:p w:rsidR="00D70158" w:rsidRPr="007A30B8" w:rsidRDefault="00D70158" w:rsidP="008D0FF0">
            <w:pPr>
              <w:ind w:left="0"/>
              <w:jc w:val="center"/>
              <w:rPr>
                <w:rFonts w:cs="Arial"/>
                <w:b/>
                <w:bCs/>
              </w:rPr>
            </w:pPr>
            <w:r w:rsidRPr="007A30B8">
              <w:rPr>
                <w:rFonts w:cs="Arial"/>
                <w:b/>
                <w:bCs/>
              </w:rPr>
              <w:t>…………..</w:t>
            </w:r>
          </w:p>
        </w:tc>
        <w:tc>
          <w:tcPr>
            <w:tcW w:w="319" w:type="pct"/>
            <w:shd w:val="solid" w:color="C0C0C0" w:fill="auto"/>
            <w:vAlign w:val="center"/>
          </w:tcPr>
          <w:p w:rsidR="00D70158" w:rsidRPr="007A30B8" w:rsidRDefault="00D70158" w:rsidP="008D0FF0">
            <w:pPr>
              <w:ind w:left="0"/>
              <w:jc w:val="center"/>
              <w:rPr>
                <w:rFonts w:cs="Arial"/>
                <w:b/>
                <w:bCs/>
              </w:rPr>
            </w:pPr>
            <w:r w:rsidRPr="007A30B8">
              <w:rPr>
                <w:rFonts w:cs="Arial"/>
                <w:b/>
                <w:bCs/>
              </w:rPr>
              <w:t>……………</w:t>
            </w:r>
          </w:p>
        </w:tc>
        <w:tc>
          <w:tcPr>
            <w:tcW w:w="367" w:type="pct"/>
            <w:shd w:val="solid" w:color="C0C0C0" w:fill="auto"/>
            <w:vAlign w:val="center"/>
          </w:tcPr>
          <w:p w:rsidR="00D70158" w:rsidRPr="007A30B8" w:rsidRDefault="00D70158" w:rsidP="008D0FF0">
            <w:pPr>
              <w:ind w:left="0"/>
              <w:jc w:val="center"/>
              <w:rPr>
                <w:rFonts w:cs="Arial"/>
                <w:b/>
                <w:bCs/>
              </w:rPr>
            </w:pPr>
            <w:r w:rsidRPr="007A30B8">
              <w:rPr>
                <w:rFonts w:cs="Arial"/>
                <w:b/>
                <w:bCs/>
              </w:rPr>
              <w:t>…………….</w:t>
            </w:r>
          </w:p>
        </w:tc>
        <w:tc>
          <w:tcPr>
            <w:tcW w:w="2139" w:type="pct"/>
            <w:gridSpan w:val="6"/>
            <w:shd w:val="solid" w:color="C0C0C0" w:fill="auto"/>
          </w:tcPr>
          <w:p w:rsidR="00D70158" w:rsidRPr="007A30B8" w:rsidRDefault="00D70158" w:rsidP="008D0FF0">
            <w:pPr>
              <w:jc w:val="center"/>
              <w:rPr>
                <w:rFonts w:cs="Arial"/>
                <w:b/>
                <w:bCs/>
                <w:sz w:val="8"/>
                <w:szCs w:val="8"/>
              </w:rPr>
            </w:pPr>
          </w:p>
          <w:p w:rsidR="00D70158" w:rsidRPr="007A30B8" w:rsidRDefault="00D70158" w:rsidP="008D0FF0">
            <w:pPr>
              <w:ind w:right="402"/>
              <w:jc w:val="right"/>
              <w:rPr>
                <w:rFonts w:cs="Arial"/>
                <w:b/>
                <w:bCs/>
              </w:rPr>
            </w:pPr>
            <w:r w:rsidRPr="007A30B8">
              <w:rPr>
                <w:rFonts w:cs="Arial"/>
                <w:b/>
                <w:bCs/>
              </w:rPr>
              <w:t>TOTAL H.T</w:t>
            </w:r>
          </w:p>
          <w:p w:rsidR="00D70158" w:rsidRPr="007A30B8" w:rsidRDefault="00D70158" w:rsidP="008D0FF0">
            <w:pPr>
              <w:ind w:right="402"/>
              <w:jc w:val="right"/>
              <w:rPr>
                <w:rFonts w:cs="Arial"/>
                <w:b/>
                <w:bCs/>
              </w:rPr>
            </w:pPr>
            <w:r w:rsidRPr="007A30B8">
              <w:rPr>
                <w:rFonts w:cs="Arial"/>
                <w:b/>
                <w:bCs/>
              </w:rPr>
              <w:t xml:space="preserve">Phase </w:t>
            </w:r>
            <w:r>
              <w:rPr>
                <w:rFonts w:cs="Arial"/>
                <w:b/>
                <w:bCs/>
              </w:rPr>
              <w:t xml:space="preserve">AVP – </w:t>
            </w:r>
            <w:r>
              <w:rPr>
                <w:rFonts w:cs="Arial"/>
                <w:b/>
              </w:rPr>
              <w:t>VISA – DET – AOR</w:t>
            </w:r>
            <w:r w:rsidRPr="007A30B8">
              <w:rPr>
                <w:rFonts w:ascii="Calibri" w:hAnsi="Calibri" w:cs="Calibri"/>
                <w:b/>
              </w:rPr>
              <w:t> </w:t>
            </w:r>
          </w:p>
          <w:p w:rsidR="00D70158" w:rsidRPr="007A30B8" w:rsidRDefault="00D70158" w:rsidP="008D0FF0">
            <w:pPr>
              <w:jc w:val="center"/>
              <w:rPr>
                <w:rFonts w:cs="Arial"/>
                <w:b/>
                <w:bCs/>
                <w:color w:val="000000"/>
                <w:sz w:val="8"/>
                <w:szCs w:val="8"/>
              </w:rPr>
            </w:pPr>
          </w:p>
        </w:tc>
        <w:tc>
          <w:tcPr>
            <w:tcW w:w="411" w:type="pct"/>
            <w:shd w:val="solid" w:color="C0C0C0" w:fill="auto"/>
            <w:vAlign w:val="center"/>
          </w:tcPr>
          <w:p w:rsidR="00D70158" w:rsidRPr="007A30B8" w:rsidRDefault="00D70158" w:rsidP="008D0FF0">
            <w:pPr>
              <w:ind w:left="9"/>
              <w:jc w:val="center"/>
              <w:rPr>
                <w:rFonts w:cs="Arial"/>
                <w:b/>
                <w:bCs/>
              </w:rPr>
            </w:pPr>
            <w:r w:rsidRPr="007A30B8">
              <w:rPr>
                <w:rFonts w:cs="Arial"/>
                <w:b/>
                <w:bCs/>
              </w:rPr>
              <w:t>………….€</w:t>
            </w:r>
          </w:p>
        </w:tc>
      </w:tr>
    </w:tbl>
    <w:p w:rsidR="00D70158" w:rsidRDefault="00D70158" w:rsidP="007A30B8">
      <w:pPr>
        <w:ind w:right="385"/>
        <w:jc w:val="center"/>
        <w:rPr>
          <w:rFonts w:cs="Arial"/>
        </w:rPr>
      </w:pPr>
    </w:p>
    <w:p w:rsidR="00D70158" w:rsidRDefault="00D70158" w:rsidP="007A30B8">
      <w:pPr>
        <w:ind w:right="385"/>
        <w:jc w:val="center"/>
        <w:rPr>
          <w:rFonts w:cs="Arial"/>
        </w:rPr>
      </w:pPr>
    </w:p>
    <w:p w:rsidR="00D70158" w:rsidRDefault="00D70158" w:rsidP="007A30B8">
      <w:pPr>
        <w:ind w:right="385"/>
        <w:jc w:val="center"/>
        <w:rPr>
          <w:rFonts w:cs="Arial"/>
        </w:rPr>
      </w:pPr>
    </w:p>
    <w:p w:rsidR="007A30B8" w:rsidRPr="007A30B8" w:rsidRDefault="007A30B8" w:rsidP="007A30B8">
      <w:pPr>
        <w:ind w:right="385"/>
        <w:jc w:val="center"/>
        <w:rPr>
          <w:rFonts w:cs="Arial"/>
        </w:rPr>
      </w:pPr>
      <w:r w:rsidRPr="007A30B8">
        <w:rPr>
          <w:rFonts w:cs="Arial"/>
        </w:rPr>
        <w:t xml:space="preserve">A …………………  le……………….   </w:t>
      </w:r>
    </w:p>
    <w:p w:rsidR="007A30B8" w:rsidRPr="007A30B8" w:rsidRDefault="007A30B8" w:rsidP="007A30B8">
      <w:pPr>
        <w:ind w:right="385"/>
        <w:jc w:val="center"/>
        <w:rPr>
          <w:rFonts w:cs="Arial"/>
          <w:sz w:val="8"/>
          <w:szCs w:val="8"/>
        </w:rPr>
      </w:pPr>
    </w:p>
    <w:p w:rsidR="007A30B8" w:rsidRPr="007A30B8" w:rsidRDefault="007A30B8" w:rsidP="007A30B8">
      <w:pPr>
        <w:ind w:right="385"/>
        <w:jc w:val="center"/>
        <w:rPr>
          <w:rFonts w:cs="Arial"/>
        </w:rPr>
      </w:pPr>
      <w:r w:rsidRPr="007A30B8">
        <w:rPr>
          <w:rFonts w:cs="Arial"/>
        </w:rPr>
        <w:t>Cachet et signature de la société</w:t>
      </w:r>
    </w:p>
    <w:p w:rsidR="007A30B8" w:rsidRPr="007A30B8" w:rsidRDefault="007A30B8" w:rsidP="007A30B8">
      <w:pPr>
        <w:ind w:right="385"/>
        <w:jc w:val="center"/>
        <w:rPr>
          <w:rFonts w:cs="Arial"/>
        </w:rPr>
      </w:pPr>
    </w:p>
    <w:p w:rsidR="007A30B8" w:rsidRPr="007A30B8" w:rsidRDefault="007A30B8" w:rsidP="007A30B8">
      <w:pPr>
        <w:ind w:right="385"/>
        <w:jc w:val="center"/>
        <w:rPr>
          <w:rFonts w:cs="Arial"/>
        </w:rPr>
      </w:pPr>
    </w:p>
    <w:p w:rsidR="00D70158" w:rsidRDefault="00D70158" w:rsidP="007A30B8">
      <w:pPr>
        <w:ind w:right="385"/>
        <w:jc w:val="center"/>
        <w:rPr>
          <w:rFonts w:cs="Arial"/>
        </w:rPr>
        <w:sectPr w:rsidR="00D70158" w:rsidSect="00D70158">
          <w:footnotePr>
            <w:pos w:val="beneathText"/>
          </w:footnotePr>
          <w:pgSz w:w="16837" w:h="11905" w:orient="landscape" w:code="9"/>
          <w:pgMar w:top="851" w:right="851" w:bottom="851" w:left="680" w:header="567" w:footer="567" w:gutter="0"/>
          <w:cols w:space="720"/>
          <w:docGrid w:linePitch="360"/>
        </w:sectPr>
      </w:pPr>
    </w:p>
    <w:p w:rsidR="007A30B8" w:rsidRPr="007A30B8" w:rsidRDefault="007A30B8" w:rsidP="007A30B8">
      <w:pPr>
        <w:ind w:right="385"/>
        <w:jc w:val="center"/>
        <w:rPr>
          <w:rFonts w:cs="Arial"/>
        </w:rPr>
      </w:pPr>
    </w:p>
    <w:p w:rsidR="00D9293E" w:rsidRDefault="00D9293E" w:rsidP="00D9293E">
      <w:pPr>
        <w:pStyle w:val="Titre1"/>
      </w:pPr>
      <w:bookmarkStart w:id="518" w:name="_Toc209449054"/>
      <w:r>
        <w:t>ACTE D’ENGAGEMENT</w:t>
      </w:r>
      <w:bookmarkEnd w:id="518"/>
    </w:p>
    <w:p w:rsidR="00D9293E" w:rsidRPr="00003A7E" w:rsidRDefault="00D9293E" w:rsidP="00D9293E">
      <w:r>
        <w:t xml:space="preserve">Je soussigné </w:t>
      </w:r>
      <w:r w:rsidRPr="00003A7E">
        <w:t>(nom – prénom – qualité – domicile) ………</w:t>
      </w:r>
      <w:r>
        <w:t>…………………..………………………………</w:t>
      </w:r>
    </w:p>
    <w:p w:rsidR="00D9293E" w:rsidRPr="00003A7E" w:rsidRDefault="00D9293E" w:rsidP="00D9293E"/>
    <w:p w:rsidR="00D9293E" w:rsidRPr="00003A7E" w:rsidRDefault="00D9293E" w:rsidP="00D9293E">
      <w:r>
        <w:t xml:space="preserve">Agissant </w:t>
      </w:r>
      <w:r w:rsidRPr="00003A7E">
        <w:t>pour le compte de la société</w:t>
      </w:r>
      <w:r w:rsidRPr="00003A7E">
        <w:rPr>
          <w:rFonts w:ascii="Calibri" w:hAnsi="Calibri" w:cs="Calibri"/>
        </w:rPr>
        <w:t> </w:t>
      </w:r>
      <w:r w:rsidRPr="00003A7E">
        <w:t xml:space="preserve">: </w:t>
      </w:r>
      <w:r w:rsidRPr="00003A7E">
        <w:rPr>
          <w:rFonts w:cs="Marianne"/>
        </w:rPr>
        <w:t>…………………………</w:t>
      </w:r>
      <w:r>
        <w:t>…………………..………………..…………</w:t>
      </w:r>
    </w:p>
    <w:p w:rsidR="00D9293E" w:rsidRPr="00003A7E" w:rsidRDefault="00D9293E" w:rsidP="00D9293E"/>
    <w:p w:rsidR="00D9293E" w:rsidRPr="00003A7E" w:rsidRDefault="00D9293E" w:rsidP="00D9293E">
      <w:r w:rsidRPr="00003A7E">
        <w:t>dont l</w:t>
      </w:r>
      <w:r>
        <w:t>’</w:t>
      </w:r>
      <w:r w:rsidRPr="00003A7E">
        <w:t>adresse est</w:t>
      </w:r>
      <w:r w:rsidRPr="00003A7E">
        <w:rPr>
          <w:rFonts w:ascii="Calibri" w:hAnsi="Calibri" w:cs="Calibri"/>
        </w:rPr>
        <w:t> </w:t>
      </w:r>
      <w:r w:rsidRPr="00003A7E">
        <w:t>(agence charg</w:t>
      </w:r>
      <w:r w:rsidRPr="00003A7E">
        <w:rPr>
          <w:rFonts w:cs="Marianne"/>
        </w:rPr>
        <w:t>é</w:t>
      </w:r>
      <w:r w:rsidRPr="00003A7E">
        <w:t xml:space="preserve">e des </w:t>
      </w:r>
      <w:r>
        <w:t>prestations</w:t>
      </w:r>
      <w:r w:rsidRPr="00003A7E">
        <w:t>): …………</w:t>
      </w:r>
      <w:r>
        <w:t>……………</w:t>
      </w:r>
      <w:r w:rsidRPr="00003A7E">
        <w:t xml:space="preserve">………………………………… </w:t>
      </w:r>
    </w:p>
    <w:p w:rsidR="00D9293E" w:rsidRPr="00003A7E" w:rsidRDefault="00D9293E" w:rsidP="00D9293E">
      <w:r w:rsidRPr="00003A7E">
        <w:t>…………………………………………………………………………</w:t>
      </w:r>
      <w:r>
        <w:t>……………………..………………………</w:t>
      </w:r>
    </w:p>
    <w:p w:rsidR="00D9293E" w:rsidRPr="00003A7E" w:rsidRDefault="00D9293E" w:rsidP="00D9293E"/>
    <w:p w:rsidR="00D9293E" w:rsidRPr="00003A7E" w:rsidRDefault="00D9293E" w:rsidP="00D9293E">
      <w:r w:rsidRPr="00003A7E">
        <w:t xml:space="preserve">N° S.I.R.E.T.(agence chargée des </w:t>
      </w:r>
      <w:r>
        <w:t>prestations</w:t>
      </w:r>
      <w:r w:rsidRPr="00003A7E">
        <w:t>): ……………………</w:t>
      </w:r>
      <w:r>
        <w:t>…………..</w:t>
      </w:r>
      <w:r w:rsidRPr="00003A7E">
        <w:t>………………………………</w:t>
      </w:r>
    </w:p>
    <w:p w:rsidR="00D9293E" w:rsidRPr="00003A7E" w:rsidRDefault="00D9293E" w:rsidP="00D9293E"/>
    <w:p w:rsidR="00D9293E" w:rsidRPr="00003A7E" w:rsidRDefault="00D9293E" w:rsidP="00D9293E">
      <w:r w:rsidRPr="00003A7E">
        <w:t>PME / PMI</w:t>
      </w:r>
      <w:r w:rsidRPr="00003A7E">
        <w:rPr>
          <w:rFonts w:ascii="Calibri" w:hAnsi="Calibri" w:cs="Calibri"/>
        </w:rPr>
        <w:t> </w:t>
      </w:r>
      <w:r w:rsidRPr="00003A7E">
        <w:t xml:space="preserve">:  OUI  </w:t>
      </w:r>
      <w:r w:rsidRPr="006869BD">
        <w:rPr>
          <w:i/>
        </w:rPr>
        <w:t>ou</w:t>
      </w:r>
      <w:r w:rsidRPr="00003A7E">
        <w:t xml:space="preserve"> NON  </w:t>
      </w:r>
      <w:r w:rsidRPr="006869BD">
        <w:rPr>
          <w:i/>
        </w:rPr>
        <w:t>(barrer la mention inutile)</w:t>
      </w:r>
    </w:p>
    <w:p w:rsidR="00D9293E" w:rsidRPr="00003A7E" w:rsidRDefault="00D9293E" w:rsidP="00D9293E"/>
    <w:p w:rsidR="00D9293E" w:rsidRPr="006869BD" w:rsidRDefault="00D9293E" w:rsidP="00D9293E">
      <w:pPr>
        <w:rPr>
          <w:i/>
        </w:rPr>
      </w:pPr>
      <w:r w:rsidRPr="006869BD">
        <w:rPr>
          <w:b/>
          <w:i/>
        </w:rPr>
        <w:t>NOTA</w:t>
      </w:r>
      <w:r w:rsidRPr="006869BD">
        <w:rPr>
          <w:rFonts w:ascii="Calibri" w:hAnsi="Calibri" w:cs="Calibri"/>
          <w:b/>
          <w:i/>
        </w:rPr>
        <w:t> </w:t>
      </w:r>
      <w:r w:rsidRPr="006869BD">
        <w:rPr>
          <w:b/>
          <w:i/>
        </w:rPr>
        <w:t xml:space="preserve">: </w:t>
      </w:r>
      <w:r w:rsidRPr="006869BD">
        <w:rPr>
          <w:i/>
        </w:rPr>
        <w:t>JOINDRE UN RIB OU UN RIP</w:t>
      </w:r>
    </w:p>
    <w:p w:rsidR="00D9293E" w:rsidRPr="00003A7E" w:rsidRDefault="00D9293E" w:rsidP="00D9293E"/>
    <w:p w:rsidR="00D9293E" w:rsidRPr="00003A7E" w:rsidRDefault="00D9293E" w:rsidP="00D9293E">
      <w:r w:rsidRPr="00003A7E">
        <w:t>Après avoir pris connaissance du présent dossier et en particulier des clauses administratives et techniques ainsi que des garanties particulières et des documents qui y sont mentionnés,</w:t>
      </w:r>
    </w:p>
    <w:p w:rsidR="00D9293E" w:rsidRDefault="00D9293E" w:rsidP="00D9293E">
      <w:r w:rsidRPr="00003A7E">
        <w:rPr>
          <w:b/>
        </w:rPr>
        <w:t>M</w:t>
      </w:r>
      <w:r>
        <w:rPr>
          <w:b/>
        </w:rPr>
        <w:t>’</w:t>
      </w:r>
      <w:r w:rsidRPr="00003A7E">
        <w:rPr>
          <w:b/>
        </w:rPr>
        <w:t>ENGAGE</w:t>
      </w:r>
      <w:r w:rsidRPr="00003A7E">
        <w:t xml:space="preserve"> sans réserve à exécuter les prestations ci-avant, au prix </w:t>
      </w:r>
      <w:r w:rsidR="00D92CDA">
        <w:t xml:space="preserve">global et forfaitaire </w:t>
      </w:r>
      <w:r w:rsidRPr="00003A7E">
        <w:t>de</w:t>
      </w:r>
      <w:r w:rsidR="00D92CDA">
        <w:rPr>
          <w:rFonts w:ascii="Calibri" w:hAnsi="Calibri" w:cs="Calibri"/>
        </w:rPr>
        <w:t> </w:t>
      </w:r>
      <w:r w:rsidR="00D92CDA">
        <w:t>:</w:t>
      </w:r>
    </w:p>
    <w:p w:rsidR="00D9293E" w:rsidRDefault="00D9293E" w:rsidP="00D9293E"/>
    <w:tbl>
      <w:tblPr>
        <w:tblW w:w="9185"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2"/>
        <w:gridCol w:w="2551"/>
        <w:gridCol w:w="2552"/>
      </w:tblGrid>
      <w:tr w:rsidR="00D9293E" w:rsidRPr="00A018CC" w:rsidTr="00D9293E">
        <w:trPr>
          <w:trHeight w:val="20"/>
        </w:trPr>
        <w:tc>
          <w:tcPr>
            <w:tcW w:w="4082" w:type="dxa"/>
            <w:shd w:val="clear" w:color="auto" w:fill="C6D9F1" w:themeFill="text2" w:themeFillTint="33"/>
          </w:tcPr>
          <w:p w:rsidR="00D9293E" w:rsidRPr="007128CF" w:rsidRDefault="00D9293E" w:rsidP="00D9293E">
            <w:pPr>
              <w:ind w:left="172"/>
            </w:pPr>
            <w:r w:rsidRPr="007128CF">
              <w:t>Montant</w:t>
            </w:r>
            <w:r>
              <w:t>s</w:t>
            </w:r>
            <w:r w:rsidRPr="007128CF">
              <w:t xml:space="preserve"> arrêté</w:t>
            </w:r>
            <w:r>
              <w:t>s</w:t>
            </w:r>
            <w:r w:rsidRPr="007128CF">
              <w:t xml:space="preserve"> en chiffres</w:t>
            </w:r>
          </w:p>
        </w:tc>
        <w:tc>
          <w:tcPr>
            <w:tcW w:w="2551" w:type="dxa"/>
            <w:shd w:val="clear" w:color="auto" w:fill="C6D9F1" w:themeFill="text2" w:themeFillTint="33"/>
          </w:tcPr>
          <w:p w:rsidR="00D9293E" w:rsidRPr="007128CF" w:rsidRDefault="00D9293E" w:rsidP="00D9293E">
            <w:pPr>
              <w:ind w:left="172"/>
              <w:jc w:val="center"/>
            </w:pPr>
            <w:r w:rsidRPr="007128CF">
              <w:t>Hors taxes</w:t>
            </w:r>
          </w:p>
        </w:tc>
        <w:tc>
          <w:tcPr>
            <w:tcW w:w="2552" w:type="dxa"/>
            <w:shd w:val="clear" w:color="auto" w:fill="C6D9F1" w:themeFill="text2" w:themeFillTint="33"/>
          </w:tcPr>
          <w:p w:rsidR="00D9293E" w:rsidRPr="007128CF" w:rsidRDefault="00D9293E" w:rsidP="00D9293E">
            <w:pPr>
              <w:ind w:left="172"/>
              <w:jc w:val="center"/>
            </w:pPr>
            <w:r w:rsidRPr="007128CF">
              <w:t>TTC</w:t>
            </w:r>
          </w:p>
        </w:tc>
      </w:tr>
      <w:tr w:rsidR="00D9293E" w:rsidTr="00D9293E">
        <w:trPr>
          <w:trHeight w:val="451"/>
        </w:trPr>
        <w:tc>
          <w:tcPr>
            <w:tcW w:w="4082" w:type="dxa"/>
            <w:shd w:val="clear" w:color="auto" w:fill="auto"/>
            <w:vAlign w:val="center"/>
          </w:tcPr>
          <w:p w:rsidR="00D9293E" w:rsidRPr="007128CF" w:rsidRDefault="00D9293E" w:rsidP="00D9293E">
            <w:pPr>
              <w:ind w:left="172"/>
            </w:pPr>
          </w:p>
        </w:tc>
        <w:tc>
          <w:tcPr>
            <w:tcW w:w="2551" w:type="dxa"/>
            <w:shd w:val="clear" w:color="auto" w:fill="auto"/>
            <w:vAlign w:val="center"/>
          </w:tcPr>
          <w:p w:rsidR="00D9293E" w:rsidRPr="007128CF" w:rsidRDefault="00D9293E" w:rsidP="00D9293E">
            <w:pPr>
              <w:ind w:left="0"/>
              <w:jc w:val="center"/>
            </w:pPr>
          </w:p>
        </w:tc>
        <w:tc>
          <w:tcPr>
            <w:tcW w:w="2552" w:type="dxa"/>
            <w:shd w:val="clear" w:color="auto" w:fill="auto"/>
            <w:vAlign w:val="center"/>
          </w:tcPr>
          <w:p w:rsidR="00D9293E" w:rsidRPr="007128CF" w:rsidRDefault="00D9293E" w:rsidP="00D9293E">
            <w:pPr>
              <w:ind w:left="172"/>
              <w:jc w:val="center"/>
            </w:pPr>
          </w:p>
        </w:tc>
      </w:tr>
    </w:tbl>
    <w:p w:rsidR="00D9293E" w:rsidRDefault="00D9293E" w:rsidP="00D9293E"/>
    <w:p w:rsidR="00D9293E" w:rsidRDefault="00D9293E" w:rsidP="00D9293E">
      <w:r w:rsidRPr="00003A7E">
        <w:t>Toutefois l</w:t>
      </w:r>
      <w:r>
        <w:t>’</w:t>
      </w:r>
      <w:r w:rsidRPr="00003A7E">
        <w:t>acceptation de cette offre doit m</w:t>
      </w:r>
      <w:r>
        <w:t>’</w:t>
      </w:r>
      <w:r w:rsidRPr="00003A7E">
        <w:t>être notifiée dans un délai de 120 jours à compter de la date limite de remise des offres indiquée dans l</w:t>
      </w:r>
      <w:r>
        <w:t>’</w:t>
      </w:r>
      <w:r w:rsidRPr="00003A7E">
        <w:t>avis d</w:t>
      </w:r>
      <w:r>
        <w:t>’</w:t>
      </w:r>
      <w:r w:rsidRPr="00003A7E">
        <w:t>appel public à la concurrence.</w:t>
      </w:r>
    </w:p>
    <w:p w:rsidR="00D92CDA" w:rsidRPr="00003A7E" w:rsidRDefault="00D92CDA" w:rsidP="00D9293E"/>
    <w:p w:rsidR="00D9293E" w:rsidRDefault="00D9293E" w:rsidP="00D9293E">
      <w:pPr>
        <w:rPr>
          <w:i/>
        </w:rPr>
      </w:pPr>
      <w:r w:rsidRPr="00003A7E">
        <w:rPr>
          <w:b/>
        </w:rPr>
        <w:t xml:space="preserve">REFUSE </w:t>
      </w:r>
      <w:r w:rsidRPr="00003A7E">
        <w:t>l</w:t>
      </w:r>
      <w:r>
        <w:t>’</w:t>
      </w:r>
      <w:r w:rsidRPr="00003A7E">
        <w:t>avance prévue à l</w:t>
      </w:r>
      <w:r>
        <w:t>’</w:t>
      </w:r>
      <w:r w:rsidRPr="00003A7E">
        <w:t xml:space="preserve">article </w:t>
      </w:r>
      <w:r w:rsidR="00D92CDA">
        <w:t>1.14</w:t>
      </w:r>
      <w:r>
        <w:t>.6</w:t>
      </w:r>
      <w:r w:rsidRPr="00003A7E">
        <w:t xml:space="preserve"> ci-avant (</w:t>
      </w:r>
      <w:r w:rsidRPr="00003A7E">
        <w:rPr>
          <w:i/>
        </w:rPr>
        <w:t>rayer si acceptation de l</w:t>
      </w:r>
      <w:r>
        <w:rPr>
          <w:i/>
        </w:rPr>
        <w:t>’</w:t>
      </w:r>
      <w:r w:rsidRPr="00003A7E">
        <w:rPr>
          <w:i/>
        </w:rPr>
        <w:t>avance)</w:t>
      </w:r>
    </w:p>
    <w:p w:rsidR="00D92CDA" w:rsidRPr="00003A7E" w:rsidRDefault="00D92CDA" w:rsidP="00D9293E">
      <w:pPr>
        <w:rPr>
          <w:i/>
        </w:rPr>
      </w:pPr>
    </w:p>
    <w:p w:rsidR="00D9293E" w:rsidRPr="00003A7E" w:rsidRDefault="00D9293E" w:rsidP="00D9293E">
      <w:r w:rsidRPr="00003A7E">
        <w:rPr>
          <w:b/>
        </w:rPr>
        <w:t>M</w:t>
      </w:r>
      <w:r>
        <w:rPr>
          <w:b/>
        </w:rPr>
        <w:t>’</w:t>
      </w:r>
      <w:r w:rsidRPr="00003A7E">
        <w:rPr>
          <w:b/>
        </w:rPr>
        <w:t xml:space="preserve">ENGAGE </w:t>
      </w:r>
      <w:r w:rsidRPr="00F7427C">
        <w:t>à faire réaliser les prestations avec des salariés qualifiés, compétents et ayant reçu préalablement la formation réglementaire, disposant des habilitations requises et employés régulièrement au regard des articles L3243-1, L 3243-2, L 3243-4, L 1221-10, L 1221-13 et L 1221-15 du Code du Travail ou des règles équivalentes en vigueur dans les pays où ils sont rattachés.</w:t>
      </w:r>
    </w:p>
    <w:p w:rsidR="00D9293E" w:rsidRPr="00003A7E" w:rsidRDefault="00D9293E" w:rsidP="00D9293E"/>
    <w:p w:rsidR="00D9293E" w:rsidRPr="00003A7E" w:rsidRDefault="00D9293E" w:rsidP="00D9293E">
      <w:r w:rsidRPr="00003A7E">
        <w:rPr>
          <w:b/>
        </w:rPr>
        <w:t>DECLARE</w:t>
      </w:r>
      <w:r w:rsidRPr="00003A7E">
        <w:t xml:space="preserve"> dans le cadre de mon activité, objet du présent marché, bénéficier d</w:t>
      </w:r>
      <w:r>
        <w:t>’</w:t>
      </w:r>
      <w:r w:rsidRPr="00003A7E">
        <w:t>une assurance garantissant les conséquences pécuniaires de ma responsabilité civile susceptible d</w:t>
      </w:r>
      <w:r>
        <w:t>’</w:t>
      </w:r>
      <w:r w:rsidRPr="00003A7E">
        <w:t xml:space="preserve">être engagée pour les dommages matériels et corporels. </w:t>
      </w:r>
    </w:p>
    <w:p w:rsidR="00D9293E" w:rsidRPr="00003A7E" w:rsidRDefault="00D9293E" w:rsidP="00D9293E"/>
    <w:p w:rsidR="00D9293E" w:rsidRPr="00003A7E" w:rsidRDefault="00D9293E" w:rsidP="00D9293E">
      <w:r w:rsidRPr="00003A7E">
        <w:rPr>
          <w:b/>
        </w:rPr>
        <w:t>DECLARE</w:t>
      </w:r>
      <w:r w:rsidRPr="00003A7E">
        <w:t xml:space="preserve"> </w:t>
      </w:r>
      <w:r w:rsidRPr="00F7427C">
        <w:t>avoir pris connaissance des dispositions de l’arrêté du 19 mai 2020 relative aux mesures de prévention concernant les travaux ou prestations de service effectués dans un organisme de la défense par une entreprise extérieure et m’engage à m’y conformer. En cas d’accident touchant mon personnel, outre les formalités à accomplir vis-à-vis des instances qualifiées auxquelles je dois rendre compte, je reconnais devoir informer le chef de l’organisme utilisateur (organisme dans lequel s’effectuent les travaux). Je m’engage à faire connaître à celui-ci, les informations prévues nécessaires.</w:t>
      </w:r>
    </w:p>
    <w:p w:rsidR="00D9293E" w:rsidRPr="00003A7E" w:rsidRDefault="00D9293E" w:rsidP="00D9293E">
      <w:pPr>
        <w:rPr>
          <w:lang w:eastAsia="zh-CN"/>
        </w:rPr>
      </w:pPr>
    </w:p>
    <w:p w:rsidR="00D9293E" w:rsidRPr="001D05B2" w:rsidRDefault="00D9293E" w:rsidP="00D9293E">
      <w:r w:rsidRPr="001D05B2">
        <w:t>Le candidat individuel, ou chaque membre du groupement déclare sur l’honneur</w:t>
      </w:r>
      <w:r w:rsidRPr="001D05B2">
        <w:rPr>
          <w:rFonts w:ascii="Calibri" w:hAnsi="Calibri" w:cs="Calibri"/>
        </w:rPr>
        <w:t> </w:t>
      </w:r>
      <w:r w:rsidRPr="001D05B2">
        <w:rPr>
          <w:i/>
        </w:rPr>
        <w:t>(*)</w:t>
      </w:r>
      <w:r w:rsidRPr="001D05B2">
        <w:t>:</w:t>
      </w:r>
    </w:p>
    <w:p w:rsidR="00D9293E" w:rsidRPr="001D05B2" w:rsidRDefault="00D9293E" w:rsidP="006F0920">
      <w:pPr>
        <w:pStyle w:val="Paragraphedeliste"/>
        <w:numPr>
          <w:ilvl w:val="0"/>
          <w:numId w:val="17"/>
        </w:numPr>
        <w:suppressAutoHyphens w:val="0"/>
        <w:overflowPunct/>
        <w:autoSpaceDE/>
        <w:textAlignment w:val="auto"/>
      </w:pPr>
      <w:r w:rsidRPr="001D05B2">
        <w:t>Dans l’hypothèse d’un marché public autre que de défense ou de sécurité, ne pas entrer dans l’un des cas d’exclusion prévus aux articles L 2141-1 à L 2141-5 ou aux articles L 2141-7 à L 2141-10 du code de la commande publique</w:t>
      </w:r>
      <w:r w:rsidRPr="00F7427C">
        <w:rPr>
          <w:rFonts w:ascii="Calibri" w:hAnsi="Calibri" w:cs="Calibri"/>
        </w:rPr>
        <w:t> </w:t>
      </w:r>
      <w:r w:rsidRPr="001D05B2">
        <w:t>;</w:t>
      </w:r>
    </w:p>
    <w:p w:rsidR="00D9293E" w:rsidRPr="001D05B2" w:rsidRDefault="00D9293E" w:rsidP="006F0920">
      <w:pPr>
        <w:pStyle w:val="Paragraphedeliste"/>
        <w:numPr>
          <w:ilvl w:val="0"/>
          <w:numId w:val="17"/>
        </w:numPr>
        <w:suppressAutoHyphens w:val="0"/>
        <w:overflowPunct/>
        <w:autoSpaceDE/>
        <w:textAlignment w:val="auto"/>
      </w:pPr>
      <w:r w:rsidRPr="001D05B2">
        <w:t>Dans l’hypothèse d’un marché public de défense ou de sécurité, ne pas entrer dans l’un des cas d’exclusion prévus aux articles L 2341-1 à L 2341-3 ou aux articles L 2141-7 à L 2141-10 du code de la commande publique.</w:t>
      </w:r>
    </w:p>
    <w:p w:rsidR="00D9293E" w:rsidRPr="001D05B2" w:rsidRDefault="00D9293E" w:rsidP="00D9293E"/>
    <w:p w:rsidR="00D9293E" w:rsidRPr="001D05B2" w:rsidRDefault="00D9293E" w:rsidP="00D9293E">
      <w:r w:rsidRPr="001D05B2">
        <w:t>Afin d’attester que le candidat individuel, ou chaque membre du groupement, n’est pas dans un de ces cas d’exclusion, cocher la case suivante</w:t>
      </w:r>
      <w:r w:rsidRPr="001D05B2">
        <w:rPr>
          <w:rFonts w:ascii="Calibri" w:hAnsi="Calibri" w:cs="Calibri"/>
        </w:rPr>
        <w:t> </w:t>
      </w:r>
      <w:r w:rsidRPr="001D05B2">
        <w:t xml:space="preserve">: </w:t>
      </w:r>
      <w:r w:rsidRPr="001D05B2">
        <w:fldChar w:fldCharType="begin">
          <w:ffData>
            <w:name w:val=""/>
            <w:enabled/>
            <w:calcOnExit w:val="0"/>
            <w:checkBox>
              <w:size w:val="20"/>
              <w:default w:val="0"/>
            </w:checkBox>
          </w:ffData>
        </w:fldChar>
      </w:r>
      <w:r w:rsidRPr="001D05B2">
        <w:instrText xml:space="preserve"> FORMCHECKBOX </w:instrText>
      </w:r>
      <w:r w:rsidR="008D0FF0">
        <w:fldChar w:fldCharType="separate"/>
      </w:r>
      <w:r w:rsidRPr="001D05B2">
        <w:fldChar w:fldCharType="end"/>
      </w:r>
    </w:p>
    <w:p w:rsidR="00D9293E" w:rsidRPr="001D05B2" w:rsidRDefault="00D9293E" w:rsidP="00D9293E"/>
    <w:p w:rsidR="00D9293E" w:rsidRPr="001D05B2" w:rsidRDefault="00D9293E" w:rsidP="00D9293E">
      <w:pPr>
        <w:rPr>
          <w:lang w:eastAsia="zh-CN"/>
        </w:rPr>
      </w:pPr>
      <w:r w:rsidRPr="001D05B2">
        <w:rPr>
          <w:i/>
        </w:rPr>
        <w:t>(*)</w:t>
      </w:r>
      <w:r w:rsidRPr="001D05B2">
        <w:rPr>
          <w:rFonts w:ascii="Calibri" w:hAnsi="Calibri" w:cs="Calibri"/>
          <w:i/>
        </w:rPr>
        <w:t> </w:t>
      </w:r>
      <w:r w:rsidRPr="001D05B2">
        <w:rPr>
          <w:i/>
        </w:rPr>
        <w:t>Lorsqu'un op</w:t>
      </w:r>
      <w:r w:rsidRPr="001D05B2">
        <w:rPr>
          <w:rFonts w:cs="Marianne"/>
          <w:i/>
        </w:rPr>
        <w:t>é</w:t>
      </w:r>
      <w:r w:rsidRPr="001D05B2">
        <w:rPr>
          <w:i/>
        </w:rPr>
        <w:t xml:space="preserve">rateur </w:t>
      </w:r>
      <w:r w:rsidRPr="001D05B2">
        <w:rPr>
          <w:rFonts w:cs="Marianne"/>
          <w:i/>
        </w:rPr>
        <w:t>é</w:t>
      </w:r>
      <w:r w:rsidRPr="001D05B2">
        <w:rPr>
          <w:i/>
        </w:rPr>
        <w:t>conomique est, au cours de la proc</w:t>
      </w:r>
      <w:r w:rsidRPr="001D05B2">
        <w:rPr>
          <w:rFonts w:cs="Marianne"/>
          <w:i/>
        </w:rPr>
        <w:t>é</w:t>
      </w:r>
      <w:r w:rsidRPr="001D05B2">
        <w:rPr>
          <w:i/>
        </w:rPr>
        <w:t>dure de passation d'un march</w:t>
      </w:r>
      <w:r w:rsidRPr="001D05B2">
        <w:rPr>
          <w:rFonts w:cs="Marianne"/>
          <w:i/>
        </w:rPr>
        <w:t>é</w:t>
      </w:r>
      <w:r w:rsidRPr="001D05B2">
        <w:rPr>
          <w:i/>
        </w:rPr>
        <w:t>, plac</w:t>
      </w:r>
      <w:r w:rsidRPr="001D05B2">
        <w:rPr>
          <w:rFonts w:cs="Marianne"/>
          <w:i/>
        </w:rPr>
        <w:t>é</w:t>
      </w:r>
      <w:r w:rsidRPr="001D05B2">
        <w:rPr>
          <w:i/>
        </w:rPr>
        <w:t xml:space="preserve"> dans l'un des cas d'exclusion mentionn</w:t>
      </w:r>
      <w:r w:rsidRPr="001D05B2">
        <w:rPr>
          <w:rFonts w:cs="Marianne"/>
          <w:i/>
        </w:rPr>
        <w:t>é</w:t>
      </w:r>
      <w:r w:rsidRPr="001D05B2">
        <w:rPr>
          <w:i/>
        </w:rPr>
        <w:t xml:space="preserve">s aux </w:t>
      </w:r>
      <w:hyperlink r:id="rId20"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2141-5</w:t>
        </w:r>
      </w:hyperlink>
      <w:r w:rsidRPr="006869BD">
        <w:rPr>
          <w:i/>
          <w:color w:val="0000FF"/>
        </w:rPr>
        <w:t xml:space="preserve">, aux </w:t>
      </w:r>
      <w:hyperlink r:id="rId21"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2141-7 </w:t>
        </w:r>
        <w:r w:rsidRPr="009F3D12">
          <w:rPr>
            <w:rFonts w:cs="Marianne"/>
            <w:i/>
            <w:color w:val="0000FF"/>
            <w:u w:val="single"/>
          </w:rPr>
          <w:lastRenderedPageBreak/>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2141-10</w:t>
        </w:r>
      </w:hyperlink>
      <w:r w:rsidRPr="001D05B2">
        <w:rPr>
          <w:i/>
        </w:rPr>
        <w:t xml:space="preserve"> ou aux </w:t>
      </w:r>
      <w:hyperlink r:id="rId22"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2341-1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2341-3</w:t>
        </w:r>
      </w:hyperlink>
      <w:r w:rsidRPr="001D05B2">
        <w:rPr>
          <w:i/>
        </w:rPr>
        <w:t xml:space="preserve">  du code de la commande publique, il informe sans délai l'acheteur de ce changement de situation.</w:t>
      </w:r>
    </w:p>
    <w:p w:rsidR="00D9293E" w:rsidRDefault="00D9293E" w:rsidP="00D9293E"/>
    <w:p w:rsidR="00D9293E" w:rsidRDefault="00D9293E" w:rsidP="00D9293E"/>
    <w:p w:rsidR="00D9293E" w:rsidRPr="00003A7E" w:rsidRDefault="00D9293E" w:rsidP="00D9293E"/>
    <w:p w:rsidR="00D9293E" w:rsidRPr="006869BD" w:rsidRDefault="00D9293E" w:rsidP="00D9293E">
      <w:pPr>
        <w:rPr>
          <w:b/>
        </w:rPr>
      </w:pPr>
      <w:r w:rsidRPr="006869BD">
        <w:rPr>
          <w:b/>
        </w:rPr>
        <w:t>ENGAGEMENT DU CANDIDAT</w:t>
      </w:r>
    </w:p>
    <w:p w:rsidR="00D9293E" w:rsidRPr="00003A7E" w:rsidRDefault="00D9293E" w:rsidP="00D9293E">
      <w:r w:rsidRPr="00003A7E">
        <w:t>___________________________________________________________________________</w:t>
      </w:r>
    </w:p>
    <w:p w:rsidR="00D9293E" w:rsidRPr="001D05B2" w:rsidRDefault="00D9293E" w:rsidP="00D9293E">
      <w:pPr>
        <w:ind w:left="0"/>
        <w:rPr>
          <w:rFonts w:cs="Arial"/>
          <w:szCs w:val="22"/>
        </w:rPr>
      </w:pPr>
      <w:r w:rsidRPr="001D05B2">
        <w:rPr>
          <w:rFonts w:cs="Arial"/>
          <w:szCs w:val="22"/>
        </w:rPr>
        <w:t>___________________________________________________________________________</w:t>
      </w:r>
    </w:p>
    <w:p w:rsidR="00D9293E" w:rsidRPr="001D05B2" w:rsidRDefault="00D9293E" w:rsidP="00D9293E">
      <w:pPr>
        <w:tabs>
          <w:tab w:val="left" w:pos="1134"/>
          <w:tab w:val="left" w:pos="5812"/>
        </w:tabs>
        <w:ind w:left="0"/>
        <w:rPr>
          <w:rFonts w:cs="Arial"/>
          <w:b/>
          <w:szCs w:val="22"/>
        </w:rPr>
      </w:pPr>
      <w:r w:rsidRPr="001D05B2">
        <w:rPr>
          <w:rFonts w:cs="Arial"/>
          <w:szCs w:val="22"/>
        </w:rPr>
        <w:tab/>
        <w:t>Fait en un seul original</w:t>
      </w:r>
      <w:r w:rsidRPr="001D05B2">
        <w:rPr>
          <w:rFonts w:cs="Arial"/>
          <w:szCs w:val="22"/>
        </w:rPr>
        <w:tab/>
      </w:r>
      <w:r w:rsidRPr="001D05B2">
        <w:rPr>
          <w:rFonts w:cs="Arial"/>
          <w:b/>
          <w:szCs w:val="22"/>
        </w:rPr>
        <w:t>Signature de l’entrepreneur</w:t>
      </w:r>
    </w:p>
    <w:p w:rsidR="00D9293E" w:rsidRPr="001D05B2" w:rsidRDefault="00D9293E" w:rsidP="00D9293E">
      <w:pPr>
        <w:tabs>
          <w:tab w:val="left" w:pos="1134"/>
          <w:tab w:val="left" w:pos="6379"/>
        </w:tabs>
        <w:ind w:left="0"/>
        <w:rPr>
          <w:rFonts w:cs="Arial"/>
          <w:b/>
          <w:szCs w:val="22"/>
        </w:rPr>
      </w:pPr>
      <w:r w:rsidRPr="001D05B2">
        <w:rPr>
          <w:rFonts w:cs="Arial"/>
          <w:b/>
          <w:szCs w:val="22"/>
        </w:rPr>
        <w:tab/>
      </w:r>
      <w:r w:rsidRPr="001D05B2">
        <w:rPr>
          <w:rFonts w:cs="Arial"/>
          <w:b/>
          <w:szCs w:val="22"/>
        </w:rPr>
        <w:tab/>
        <w:t>(dûment habilité)</w:t>
      </w:r>
    </w:p>
    <w:p w:rsidR="00D9293E" w:rsidRPr="001D05B2" w:rsidRDefault="00D9293E" w:rsidP="00D9293E">
      <w:pPr>
        <w:tabs>
          <w:tab w:val="left" w:pos="1134"/>
          <w:tab w:val="left" w:pos="6096"/>
        </w:tabs>
        <w:ind w:left="0"/>
        <w:rPr>
          <w:rFonts w:cs="Arial"/>
          <w:b/>
          <w:szCs w:val="22"/>
        </w:rPr>
      </w:pPr>
      <w:r w:rsidRPr="001D05B2">
        <w:rPr>
          <w:rFonts w:cs="Arial"/>
          <w:b/>
          <w:szCs w:val="22"/>
        </w:rPr>
        <w:tab/>
      </w:r>
      <w:r w:rsidRPr="001D05B2">
        <w:rPr>
          <w:rFonts w:cs="Arial"/>
          <w:b/>
          <w:szCs w:val="22"/>
        </w:rPr>
        <w:tab/>
        <w:t>cachet de l’entreprise</w:t>
      </w:r>
    </w:p>
    <w:p w:rsidR="00D9293E" w:rsidRPr="001D05B2" w:rsidRDefault="00D9293E" w:rsidP="00D9293E">
      <w:pPr>
        <w:tabs>
          <w:tab w:val="left" w:pos="567"/>
          <w:tab w:val="left" w:pos="1134"/>
          <w:tab w:val="left" w:pos="5812"/>
        </w:tabs>
        <w:ind w:left="0"/>
        <w:rPr>
          <w:rFonts w:cs="Arial"/>
          <w:szCs w:val="22"/>
        </w:rPr>
      </w:pPr>
      <w:r w:rsidRPr="001D05B2">
        <w:rPr>
          <w:rFonts w:cs="Arial"/>
          <w:szCs w:val="22"/>
        </w:rPr>
        <w:tab/>
        <w:t>A………………………………</w:t>
      </w:r>
      <w:r w:rsidRPr="001D05B2">
        <w:rPr>
          <w:rFonts w:cs="Arial"/>
          <w:szCs w:val="22"/>
        </w:rPr>
        <w:tab/>
        <w:t>Porter la mention manuscrite</w:t>
      </w:r>
    </w:p>
    <w:p w:rsidR="00D9293E" w:rsidRPr="001D05B2" w:rsidRDefault="00D9293E" w:rsidP="00D9293E">
      <w:pPr>
        <w:tabs>
          <w:tab w:val="left" w:pos="567"/>
          <w:tab w:val="left" w:pos="1134"/>
          <w:tab w:val="left" w:pos="6663"/>
        </w:tabs>
        <w:ind w:left="0"/>
        <w:rPr>
          <w:rFonts w:cs="Arial"/>
          <w:szCs w:val="22"/>
        </w:rPr>
      </w:pPr>
      <w:r w:rsidRPr="001D05B2">
        <w:rPr>
          <w:rFonts w:cs="Arial"/>
          <w:szCs w:val="22"/>
        </w:rPr>
        <w:tab/>
        <w:t>Le……………………………..</w:t>
      </w:r>
      <w:r w:rsidRPr="001D05B2">
        <w:rPr>
          <w:rFonts w:cs="Arial"/>
          <w:szCs w:val="22"/>
        </w:rPr>
        <w:tab/>
        <w:t>Lu et approuvé</w:t>
      </w:r>
    </w:p>
    <w:p w:rsidR="00D9293E" w:rsidRPr="001D05B2" w:rsidRDefault="00D9293E" w:rsidP="00D9293E">
      <w:pPr>
        <w:ind w:left="0"/>
        <w:rPr>
          <w:rFonts w:cs="Arial"/>
          <w:szCs w:val="22"/>
        </w:rPr>
      </w:pPr>
    </w:p>
    <w:p w:rsidR="00D9293E" w:rsidRPr="00003A7E" w:rsidRDefault="00D9293E" w:rsidP="00D9293E"/>
    <w:p w:rsidR="00D9293E" w:rsidRPr="00003A7E" w:rsidRDefault="00D9293E" w:rsidP="00D9293E"/>
    <w:p w:rsidR="00D9293E" w:rsidRPr="00003A7E" w:rsidRDefault="00D9293E" w:rsidP="00D9293E"/>
    <w:p w:rsidR="00D9293E" w:rsidRPr="00003A7E" w:rsidRDefault="00D9293E" w:rsidP="00D9293E">
      <w:pPr>
        <w:rPr>
          <w:noProof/>
        </w:rPr>
      </w:pPr>
    </w:p>
    <w:p w:rsidR="00D9293E" w:rsidRPr="00003A7E" w:rsidRDefault="00D9293E" w:rsidP="00D9293E">
      <w:pPr>
        <w:rPr>
          <w:noProof/>
        </w:rPr>
      </w:pPr>
    </w:p>
    <w:p w:rsidR="00D9293E" w:rsidRPr="006869BD" w:rsidRDefault="00D9293E" w:rsidP="00D9293E">
      <w:pPr>
        <w:rPr>
          <w:b/>
          <w:noProof/>
          <w:u w:val="double"/>
        </w:rPr>
      </w:pPr>
      <w:r w:rsidRPr="006869BD">
        <w:rPr>
          <w:b/>
          <w:noProof/>
          <w:u w:val="double"/>
        </w:rPr>
        <w:t>ACCEPTATION DE L’OFFRE PAR LE REPRESENTANT DU POUVOIR ADJUDICATEUR</w:t>
      </w:r>
    </w:p>
    <w:p w:rsidR="00D9293E" w:rsidRPr="00003A7E" w:rsidRDefault="00D9293E" w:rsidP="00D9293E">
      <w:r w:rsidRPr="00003A7E">
        <w:t>Est acceptée la présente offre pour valoir acte d</w:t>
      </w:r>
      <w:r>
        <w:t>’</w:t>
      </w:r>
      <w:r w:rsidRPr="00003A7E">
        <w:t>engagement</w:t>
      </w:r>
    </w:p>
    <w:p w:rsidR="00D9293E" w:rsidRPr="00003A7E" w:rsidRDefault="00D9293E" w:rsidP="00D9293E"/>
    <w:p w:rsidR="00592482" w:rsidRDefault="00592482" w:rsidP="00592482">
      <w:pPr>
        <w:jc w:val="center"/>
      </w:pPr>
      <w:r w:rsidRPr="004D21D2">
        <w:t>L’Ingénieur Général de 2ème classe Philippe BRIS</w:t>
      </w:r>
      <w:r w:rsidR="006F0920">
        <w:t>E</w:t>
      </w:r>
      <w:r w:rsidRPr="004D21D2">
        <w:t>MURE, directeur du SID NO</w:t>
      </w:r>
    </w:p>
    <w:p w:rsidR="00592482" w:rsidRPr="00042F35" w:rsidRDefault="00592482" w:rsidP="00592482">
      <w:pPr>
        <w:jc w:val="center"/>
      </w:pPr>
      <w:r>
        <w:t>Directeur</w:t>
      </w:r>
      <w:r w:rsidRPr="00042F35">
        <w:t xml:space="preserve"> du Service d</w:t>
      </w:r>
      <w:r>
        <w:t>’</w:t>
      </w:r>
      <w:r w:rsidRPr="00042F35">
        <w:t>Infras</w:t>
      </w:r>
      <w:r>
        <w:t>tructure de la Défense Nord-Ouest</w:t>
      </w:r>
    </w:p>
    <w:p w:rsidR="00592482" w:rsidRPr="00042F35" w:rsidRDefault="00592482" w:rsidP="00592482">
      <w:pPr>
        <w:jc w:val="center"/>
      </w:pPr>
      <w:r w:rsidRPr="00042F35">
        <w:t>p</w:t>
      </w:r>
      <w:r>
        <w:t xml:space="preserve">our le directeur </w:t>
      </w:r>
      <w:r w:rsidRPr="00042F35">
        <w:t xml:space="preserve">et par délégation, </w:t>
      </w:r>
      <w:r>
        <w:t>l’ICDD HC Bruno MESANGE</w:t>
      </w:r>
    </w:p>
    <w:p w:rsidR="00592482" w:rsidRPr="00003A7E" w:rsidRDefault="00592482" w:rsidP="00592482">
      <w:pPr>
        <w:jc w:val="center"/>
      </w:pPr>
      <w:r w:rsidRPr="00042F35">
        <w:t>Chef du</w:t>
      </w:r>
      <w:r w:rsidR="00D92CDA">
        <w:t xml:space="preserve"> Bureau </w:t>
      </w:r>
      <w:bookmarkStart w:id="519" w:name="_GoBack"/>
      <w:bookmarkEnd w:id="519"/>
      <w:r>
        <w:t>Conduite d’Opération</w:t>
      </w:r>
      <w:r w:rsidRPr="00042F35">
        <w:t xml:space="preserve"> d</w:t>
      </w:r>
      <w:r>
        <w:t>’</w:t>
      </w:r>
      <w:r w:rsidRPr="00042F35">
        <w:t>Angers</w:t>
      </w:r>
    </w:p>
    <w:p w:rsidR="00D9293E" w:rsidRPr="00003A7E" w:rsidRDefault="00D9293E" w:rsidP="00D9293E">
      <w:r w:rsidRPr="00003A7E">
        <w:t xml:space="preserve">                                  </w:t>
      </w:r>
    </w:p>
    <w:p w:rsidR="00D9293E" w:rsidRPr="00003A7E" w:rsidRDefault="00D9293E" w:rsidP="00D9293E">
      <w:r w:rsidRPr="00003A7E">
        <w:t>Fait à Angers, le</w:t>
      </w:r>
    </w:p>
    <w:p w:rsidR="00D9293E" w:rsidRDefault="00D9293E" w:rsidP="00D9293E"/>
    <w:p w:rsidR="002E4DE1" w:rsidRDefault="002E4DE1" w:rsidP="00D9293E"/>
    <w:p w:rsidR="002E4DE1" w:rsidRDefault="002E4DE1">
      <w:pPr>
        <w:suppressAutoHyphens w:val="0"/>
        <w:overflowPunct/>
        <w:autoSpaceDE/>
        <w:ind w:left="0"/>
        <w:jc w:val="left"/>
        <w:textAlignment w:val="auto"/>
      </w:pPr>
      <w:r>
        <w:br w:type="page"/>
      </w:r>
    </w:p>
    <w:p w:rsidR="002E4DE1" w:rsidRPr="007A30B8" w:rsidRDefault="002E4DE1" w:rsidP="002E4DE1">
      <w:pPr>
        <w:jc w:val="center"/>
        <w:rPr>
          <w:rFonts w:cs="Arial"/>
          <w:b/>
        </w:rPr>
      </w:pPr>
      <w:r w:rsidRPr="007A30B8">
        <w:rPr>
          <w:rFonts w:cs="Arial"/>
          <w:b/>
        </w:rPr>
        <w:lastRenderedPageBreak/>
        <w:t xml:space="preserve">ANNEXE </w:t>
      </w:r>
      <w:smartTag w:uri="urn:schemas-microsoft-com:office:smarttags" w:element="metricconverter">
        <w:smartTagPr>
          <w:attr w:name="ProductID" w:val="1 A"/>
        </w:smartTagPr>
        <w:r w:rsidRPr="007A30B8">
          <w:rPr>
            <w:rFonts w:cs="Arial"/>
            <w:b/>
          </w:rPr>
          <w:t>1 A</w:t>
        </w:r>
      </w:smartTag>
      <w:r w:rsidRPr="007A30B8">
        <w:rPr>
          <w:rFonts w:cs="Arial"/>
          <w:b/>
        </w:rPr>
        <w:t xml:space="preserve"> L’ACTE D’ENGAGEMENT </w:t>
      </w:r>
    </w:p>
    <w:p w:rsidR="002E4DE1" w:rsidRPr="007A30B8" w:rsidRDefault="002E4DE1" w:rsidP="002E4DE1">
      <w:pPr>
        <w:jc w:val="center"/>
        <w:rPr>
          <w:rFonts w:cs="Arial"/>
          <w:b/>
        </w:rPr>
      </w:pPr>
    </w:p>
    <w:p w:rsidR="002E4DE1" w:rsidRPr="007A30B8" w:rsidRDefault="002E4DE1" w:rsidP="002E4DE1">
      <w:pPr>
        <w:jc w:val="center"/>
        <w:rPr>
          <w:rFonts w:cs="Arial"/>
          <w:b/>
          <w:sz w:val="22"/>
          <w:szCs w:val="22"/>
        </w:rPr>
      </w:pPr>
      <w:r w:rsidRPr="007A30B8">
        <w:rPr>
          <w:rFonts w:cs="Arial"/>
          <w:b/>
          <w:sz w:val="22"/>
          <w:szCs w:val="22"/>
        </w:rPr>
        <w:t>CARACTERISTIQUES DES INTERVENANTS</w:t>
      </w:r>
    </w:p>
    <w:p w:rsidR="002E4DE1" w:rsidRPr="007A30B8" w:rsidRDefault="002E4DE1" w:rsidP="002E4DE1">
      <w:pPr>
        <w:tabs>
          <w:tab w:val="left" w:pos="2835"/>
          <w:tab w:val="left" w:pos="5103"/>
          <w:tab w:val="left" w:pos="6804"/>
        </w:tabs>
        <w:rPr>
          <w:rFonts w:cs="Arial"/>
          <w:b/>
          <w:i/>
          <w:bdr w:val="single" w:sz="4" w:space="0" w:color="auto"/>
        </w:rPr>
      </w:pPr>
    </w:p>
    <w:p w:rsidR="002E4DE1" w:rsidRPr="007A30B8" w:rsidRDefault="002E4DE1" w:rsidP="002E4DE1">
      <w:pPr>
        <w:tabs>
          <w:tab w:val="left" w:pos="2835"/>
          <w:tab w:val="left" w:pos="5103"/>
          <w:tab w:val="left" w:pos="6804"/>
        </w:tabs>
        <w:jc w:val="center"/>
        <w:rPr>
          <w:rFonts w:cs="Arial"/>
        </w:rPr>
      </w:pPr>
      <w:r w:rsidRPr="007A30B8">
        <w:rPr>
          <w:rFonts w:cs="Arial"/>
        </w:rPr>
        <w:t>(</w:t>
      </w:r>
      <w:r w:rsidRPr="007A30B8">
        <w:rPr>
          <w:rFonts w:cs="Arial"/>
          <w:b/>
          <w:u w:val="single"/>
        </w:rPr>
        <w:t>à remplir obligatoirement</w:t>
      </w:r>
      <w:r w:rsidRPr="007A30B8">
        <w:rPr>
          <w:rFonts w:cs="Arial"/>
        </w:rPr>
        <w:t>)</w:t>
      </w:r>
    </w:p>
    <w:p w:rsidR="002E4DE1" w:rsidRPr="007A30B8" w:rsidRDefault="002E4DE1" w:rsidP="002E4DE1">
      <w:pPr>
        <w:tabs>
          <w:tab w:val="left" w:pos="2835"/>
          <w:tab w:val="left" w:pos="5103"/>
          <w:tab w:val="left" w:pos="6804"/>
        </w:tabs>
        <w:rPr>
          <w:rFonts w:cs="Arial"/>
        </w:rPr>
      </w:pPr>
    </w:p>
    <w:p w:rsidR="002E4DE1" w:rsidRPr="007A30B8" w:rsidRDefault="002E4DE1" w:rsidP="002E4DE1">
      <w:pPr>
        <w:tabs>
          <w:tab w:val="left" w:pos="2835"/>
          <w:tab w:val="left" w:pos="5103"/>
          <w:tab w:val="left" w:pos="6804"/>
        </w:tabs>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2683"/>
        <w:gridCol w:w="4547"/>
      </w:tblGrid>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jc w:val="center"/>
              <w:rPr>
                <w:rFonts w:cs="Arial"/>
                <w:sz w:val="8"/>
                <w:szCs w:val="8"/>
              </w:rPr>
            </w:pPr>
          </w:p>
          <w:p w:rsidR="002E4DE1" w:rsidRPr="007A30B8" w:rsidRDefault="002E4DE1" w:rsidP="008D0FF0">
            <w:pPr>
              <w:tabs>
                <w:tab w:val="left" w:pos="-6379"/>
              </w:tabs>
              <w:jc w:val="center"/>
              <w:rPr>
                <w:rFonts w:cs="Arial"/>
                <w:b/>
              </w:rPr>
            </w:pPr>
            <w:r w:rsidRPr="007A30B8">
              <w:rPr>
                <w:rFonts w:cs="Arial"/>
                <w:b/>
              </w:rPr>
              <w:t xml:space="preserve">Nom </w:t>
            </w:r>
          </w:p>
        </w:tc>
        <w:tc>
          <w:tcPr>
            <w:tcW w:w="2683" w:type="dxa"/>
            <w:shd w:val="clear" w:color="auto" w:fill="auto"/>
          </w:tcPr>
          <w:p w:rsidR="002E4DE1" w:rsidRPr="007A30B8" w:rsidRDefault="002E4DE1" w:rsidP="008D0FF0">
            <w:pPr>
              <w:tabs>
                <w:tab w:val="left" w:pos="2835"/>
                <w:tab w:val="left" w:pos="5103"/>
                <w:tab w:val="left" w:pos="6804"/>
              </w:tabs>
              <w:jc w:val="center"/>
              <w:rPr>
                <w:rFonts w:cs="Arial"/>
                <w:sz w:val="8"/>
                <w:szCs w:val="8"/>
              </w:rPr>
            </w:pPr>
          </w:p>
          <w:p w:rsidR="002E4DE1" w:rsidRPr="007A30B8" w:rsidRDefault="002E4DE1" w:rsidP="008D0FF0">
            <w:pPr>
              <w:tabs>
                <w:tab w:val="left" w:pos="2835"/>
                <w:tab w:val="left" w:pos="5103"/>
                <w:tab w:val="left" w:pos="6804"/>
              </w:tabs>
              <w:jc w:val="center"/>
              <w:rPr>
                <w:rFonts w:cs="Arial"/>
                <w:b/>
              </w:rPr>
            </w:pPr>
            <w:r w:rsidRPr="007A30B8">
              <w:rPr>
                <w:rFonts w:cs="Arial"/>
                <w:b/>
              </w:rPr>
              <w:t>Qualifications</w:t>
            </w:r>
          </w:p>
          <w:p w:rsidR="002E4DE1" w:rsidRPr="007A30B8" w:rsidRDefault="002E4DE1" w:rsidP="008D0FF0">
            <w:pPr>
              <w:tabs>
                <w:tab w:val="left" w:pos="2835"/>
                <w:tab w:val="left" w:pos="5103"/>
                <w:tab w:val="left" w:pos="6804"/>
              </w:tabs>
              <w:jc w:val="center"/>
              <w:rPr>
                <w:rFonts w:cs="Arial"/>
              </w:rPr>
            </w:pPr>
          </w:p>
          <w:p w:rsidR="002E4DE1" w:rsidRPr="007A30B8" w:rsidRDefault="002E4DE1" w:rsidP="008D0FF0">
            <w:pPr>
              <w:tabs>
                <w:tab w:val="left" w:pos="2835"/>
                <w:tab w:val="left" w:pos="5103"/>
                <w:tab w:val="left" w:pos="6804"/>
              </w:tabs>
              <w:jc w:val="center"/>
              <w:rPr>
                <w:rFonts w:cs="Arial"/>
              </w:rPr>
            </w:pPr>
            <w:r w:rsidRPr="007A30B8">
              <w:rPr>
                <w:rFonts w:cs="Arial"/>
              </w:rPr>
              <w:t>Diplôme</w:t>
            </w:r>
          </w:p>
          <w:p w:rsidR="002E4DE1" w:rsidRPr="007A30B8" w:rsidRDefault="002E4DE1" w:rsidP="008D0FF0">
            <w:pPr>
              <w:tabs>
                <w:tab w:val="left" w:pos="2835"/>
                <w:tab w:val="left" w:pos="5103"/>
                <w:tab w:val="left" w:pos="6804"/>
              </w:tabs>
              <w:jc w:val="center"/>
              <w:rPr>
                <w:rFonts w:cs="Arial"/>
                <w:sz w:val="8"/>
                <w:szCs w:val="8"/>
              </w:rPr>
            </w:pPr>
          </w:p>
        </w:tc>
        <w:tc>
          <w:tcPr>
            <w:tcW w:w="4547" w:type="dxa"/>
            <w:shd w:val="clear" w:color="auto" w:fill="auto"/>
          </w:tcPr>
          <w:p w:rsidR="002E4DE1" w:rsidRPr="007A30B8" w:rsidRDefault="002E4DE1" w:rsidP="008D0FF0">
            <w:pPr>
              <w:tabs>
                <w:tab w:val="left" w:pos="2835"/>
                <w:tab w:val="left" w:pos="5103"/>
                <w:tab w:val="left" w:pos="6804"/>
              </w:tabs>
              <w:jc w:val="center"/>
              <w:rPr>
                <w:rFonts w:cs="Arial"/>
                <w:sz w:val="8"/>
                <w:szCs w:val="8"/>
              </w:rPr>
            </w:pPr>
          </w:p>
          <w:p w:rsidR="002E4DE1" w:rsidRPr="007A30B8" w:rsidRDefault="002E4DE1" w:rsidP="008D0FF0">
            <w:pPr>
              <w:tabs>
                <w:tab w:val="left" w:pos="2835"/>
                <w:tab w:val="left" w:pos="5103"/>
                <w:tab w:val="left" w:pos="6804"/>
              </w:tabs>
              <w:jc w:val="center"/>
              <w:rPr>
                <w:rFonts w:cs="Arial"/>
                <w:b/>
              </w:rPr>
            </w:pPr>
            <w:r w:rsidRPr="007A30B8">
              <w:rPr>
                <w:rFonts w:cs="Arial"/>
                <w:b/>
              </w:rPr>
              <w:t>Missions</w:t>
            </w:r>
          </w:p>
          <w:p w:rsidR="002E4DE1" w:rsidRPr="007A30B8" w:rsidRDefault="002E4DE1" w:rsidP="008D0FF0">
            <w:pPr>
              <w:tabs>
                <w:tab w:val="left" w:pos="2835"/>
                <w:tab w:val="left" w:pos="5103"/>
                <w:tab w:val="left" w:pos="6804"/>
              </w:tabs>
              <w:rPr>
                <w:rFonts w:cs="Arial"/>
              </w:rPr>
            </w:pPr>
            <w:r w:rsidRPr="007A30B8">
              <w:rPr>
                <w:rFonts w:cs="Arial"/>
              </w:rPr>
              <w:t>Détailler par intervenant</w:t>
            </w:r>
            <w:r w:rsidRPr="007A30B8">
              <w:rPr>
                <w:rFonts w:ascii="Calibri" w:hAnsi="Calibri" w:cs="Calibri"/>
              </w:rPr>
              <w:t> </w:t>
            </w:r>
            <w:r w:rsidRPr="007A30B8">
              <w:rPr>
                <w:rFonts w:cs="Arial"/>
              </w:rPr>
              <w:t>:</w:t>
            </w:r>
          </w:p>
          <w:p w:rsidR="002E4DE1" w:rsidRPr="007A30B8" w:rsidRDefault="002E4DE1" w:rsidP="006F0920">
            <w:pPr>
              <w:numPr>
                <w:ilvl w:val="0"/>
                <w:numId w:val="32"/>
              </w:numPr>
              <w:tabs>
                <w:tab w:val="clear" w:pos="720"/>
                <w:tab w:val="num" w:pos="611"/>
                <w:tab w:val="left" w:pos="2835"/>
                <w:tab w:val="left" w:pos="5103"/>
                <w:tab w:val="left" w:pos="6804"/>
              </w:tabs>
              <w:suppressAutoHyphens w:val="0"/>
              <w:overflowPunct/>
              <w:autoSpaceDE/>
              <w:jc w:val="left"/>
              <w:textAlignment w:val="auto"/>
              <w:rPr>
                <w:rFonts w:cs="Arial"/>
              </w:rPr>
            </w:pPr>
            <w:r w:rsidRPr="007A30B8">
              <w:rPr>
                <w:rFonts w:cs="Arial"/>
              </w:rPr>
              <w:t>Conception et/ou exécution</w:t>
            </w:r>
          </w:p>
          <w:p w:rsidR="002E4DE1" w:rsidRPr="007A30B8" w:rsidRDefault="002E4DE1" w:rsidP="006F0920">
            <w:pPr>
              <w:numPr>
                <w:ilvl w:val="0"/>
                <w:numId w:val="32"/>
              </w:numPr>
              <w:tabs>
                <w:tab w:val="clear" w:pos="720"/>
                <w:tab w:val="num" w:pos="611"/>
                <w:tab w:val="left" w:pos="2835"/>
                <w:tab w:val="left" w:pos="5103"/>
                <w:tab w:val="left" w:pos="6804"/>
              </w:tabs>
              <w:suppressAutoHyphens w:val="0"/>
              <w:overflowPunct/>
              <w:autoSpaceDE/>
              <w:jc w:val="left"/>
              <w:textAlignment w:val="auto"/>
              <w:rPr>
                <w:rFonts w:cs="Arial"/>
              </w:rPr>
            </w:pPr>
            <w:r w:rsidRPr="007A30B8">
              <w:rPr>
                <w:rFonts w:cs="Arial"/>
              </w:rPr>
              <w:t>Missions réalisées (L, S, Hand, etc.)</w:t>
            </w:r>
          </w:p>
          <w:p w:rsidR="002E4DE1" w:rsidRPr="007A30B8" w:rsidRDefault="002E4DE1" w:rsidP="008D0FF0">
            <w:pPr>
              <w:tabs>
                <w:tab w:val="left" w:pos="2835"/>
                <w:tab w:val="left" w:pos="5103"/>
                <w:tab w:val="left" w:pos="6804"/>
              </w:tabs>
              <w:jc w:val="center"/>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r w:rsidR="002E4DE1" w:rsidRPr="007A30B8" w:rsidTr="008D0FF0">
        <w:tc>
          <w:tcPr>
            <w:tcW w:w="2943" w:type="dxa"/>
            <w:shd w:val="clear" w:color="auto" w:fill="auto"/>
          </w:tcPr>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p w:rsidR="002E4DE1" w:rsidRPr="007A30B8" w:rsidRDefault="002E4DE1" w:rsidP="008D0FF0">
            <w:pPr>
              <w:tabs>
                <w:tab w:val="left" w:pos="2835"/>
                <w:tab w:val="left" w:pos="5103"/>
                <w:tab w:val="left" w:pos="6804"/>
              </w:tabs>
              <w:rPr>
                <w:rFonts w:cs="Arial"/>
              </w:rPr>
            </w:pPr>
          </w:p>
        </w:tc>
        <w:tc>
          <w:tcPr>
            <w:tcW w:w="2683" w:type="dxa"/>
            <w:shd w:val="clear" w:color="auto" w:fill="auto"/>
          </w:tcPr>
          <w:p w:rsidR="002E4DE1" w:rsidRPr="007A30B8" w:rsidRDefault="002E4DE1" w:rsidP="008D0FF0">
            <w:pPr>
              <w:tabs>
                <w:tab w:val="left" w:pos="2835"/>
                <w:tab w:val="left" w:pos="5103"/>
                <w:tab w:val="left" w:pos="6804"/>
              </w:tabs>
              <w:rPr>
                <w:rFonts w:cs="Arial"/>
              </w:rPr>
            </w:pPr>
          </w:p>
        </w:tc>
        <w:tc>
          <w:tcPr>
            <w:tcW w:w="4547" w:type="dxa"/>
            <w:shd w:val="clear" w:color="auto" w:fill="auto"/>
          </w:tcPr>
          <w:p w:rsidR="002E4DE1" w:rsidRPr="007A30B8" w:rsidRDefault="002E4DE1" w:rsidP="008D0FF0">
            <w:pPr>
              <w:tabs>
                <w:tab w:val="left" w:pos="2835"/>
                <w:tab w:val="left" w:pos="5103"/>
                <w:tab w:val="left" w:pos="6804"/>
              </w:tabs>
              <w:rPr>
                <w:rFonts w:cs="Arial"/>
              </w:rPr>
            </w:pPr>
          </w:p>
        </w:tc>
      </w:tr>
    </w:tbl>
    <w:p w:rsidR="002E4DE1" w:rsidRPr="007A30B8" w:rsidRDefault="002E4DE1" w:rsidP="002E4DE1">
      <w:pPr>
        <w:tabs>
          <w:tab w:val="left" w:pos="2835"/>
          <w:tab w:val="left" w:pos="5103"/>
          <w:tab w:val="left" w:pos="6804"/>
        </w:tabs>
        <w:rPr>
          <w:rFonts w:cs="Arial"/>
        </w:rPr>
      </w:pPr>
    </w:p>
    <w:p w:rsidR="002E4DE1" w:rsidRPr="007A30B8" w:rsidRDefault="002E4DE1" w:rsidP="002E4DE1">
      <w:pPr>
        <w:ind w:left="1500" w:right="385" w:firstLine="1500"/>
        <w:rPr>
          <w:rFonts w:cs="Arial"/>
        </w:rPr>
      </w:pPr>
    </w:p>
    <w:p w:rsidR="002E4DE1" w:rsidRPr="007A30B8" w:rsidRDefault="002E4DE1" w:rsidP="002E4DE1">
      <w:pPr>
        <w:ind w:left="1500" w:right="385" w:firstLine="1500"/>
        <w:rPr>
          <w:rFonts w:cs="Arial"/>
        </w:rPr>
      </w:pPr>
      <w:r w:rsidRPr="007A30B8">
        <w:rPr>
          <w:rFonts w:cs="Arial"/>
        </w:rPr>
        <w:t>A …………………  le……………….</w:t>
      </w:r>
    </w:p>
    <w:p w:rsidR="002E4DE1" w:rsidRPr="007A30B8" w:rsidRDefault="002E4DE1" w:rsidP="002E4DE1">
      <w:pPr>
        <w:ind w:left="1500" w:right="385" w:firstLine="1500"/>
        <w:rPr>
          <w:rFonts w:cs="Arial"/>
        </w:rPr>
      </w:pPr>
    </w:p>
    <w:p w:rsidR="002E4DE1" w:rsidRPr="007A30B8" w:rsidRDefault="002E4DE1" w:rsidP="002E4DE1">
      <w:pPr>
        <w:ind w:right="385"/>
        <w:jc w:val="right"/>
        <w:rPr>
          <w:rFonts w:cs="Arial"/>
          <w:sz w:val="12"/>
          <w:szCs w:val="12"/>
        </w:rPr>
      </w:pPr>
    </w:p>
    <w:p w:rsidR="002E4DE1" w:rsidRPr="007A30B8" w:rsidRDefault="002E4DE1" w:rsidP="002E4DE1">
      <w:pPr>
        <w:ind w:left="1500" w:firstLine="1500"/>
        <w:rPr>
          <w:rFonts w:cs="Arial"/>
          <w:bCs/>
        </w:rPr>
      </w:pPr>
      <w:r w:rsidRPr="007A30B8">
        <w:rPr>
          <w:rFonts w:cs="Arial"/>
        </w:rPr>
        <w:t>Cachet et signature de la société</w:t>
      </w:r>
      <w:r w:rsidRPr="007A30B8">
        <w:rPr>
          <w:rFonts w:cs="Arial"/>
          <w:bCs/>
        </w:rPr>
        <w:t>.</w:t>
      </w:r>
    </w:p>
    <w:p w:rsidR="002E4DE1" w:rsidRPr="007A30B8" w:rsidRDefault="002E4DE1" w:rsidP="00D9293E"/>
    <w:p w:rsidR="002E4DE1" w:rsidRDefault="002E4DE1" w:rsidP="00D9293E"/>
    <w:p w:rsidR="002E4DE1" w:rsidRDefault="002E4DE1" w:rsidP="00D9293E">
      <w:pPr>
        <w:sectPr w:rsidR="002E4DE1" w:rsidSect="00182038">
          <w:footnotePr>
            <w:pos w:val="beneathText"/>
          </w:footnotePr>
          <w:pgSz w:w="11905" w:h="16837" w:code="9"/>
          <w:pgMar w:top="851" w:right="851" w:bottom="680" w:left="851" w:header="567" w:footer="567" w:gutter="0"/>
          <w:cols w:space="720"/>
          <w:docGrid w:linePitch="360"/>
        </w:sectPr>
      </w:pPr>
    </w:p>
    <w:p w:rsidR="007A30B8" w:rsidRPr="007A30B8" w:rsidRDefault="007A30B8" w:rsidP="007A30B8">
      <w:pPr>
        <w:pStyle w:val="Titre1"/>
      </w:pPr>
      <w:bookmarkStart w:id="520" w:name="_Toc209449055"/>
      <w:r w:rsidRPr="007A30B8">
        <w:lastRenderedPageBreak/>
        <w:t>ETAT DE PRIX FORFAITAIRE</w:t>
      </w:r>
      <w:bookmarkEnd w:id="520"/>
    </w:p>
    <w:p w:rsidR="007A30B8" w:rsidRPr="007A30B8" w:rsidRDefault="007A30B8" w:rsidP="007A30B8">
      <w:pPr>
        <w:rPr>
          <w:rFonts w:cs="Arial"/>
          <w:b/>
          <w:sz w:val="8"/>
          <w:szCs w:val="8"/>
          <w:u w:val="dotted"/>
        </w:rPr>
      </w:pPr>
    </w:p>
    <w:p w:rsidR="007A30B8" w:rsidRPr="007A30B8" w:rsidRDefault="007A30B8" w:rsidP="007A30B8">
      <w:pPr>
        <w:jc w:val="center"/>
        <w:rPr>
          <w:rFonts w:cs="Arial"/>
          <w:b/>
        </w:rPr>
      </w:pPr>
      <w:r w:rsidRPr="007A30B8">
        <w:rPr>
          <w:rFonts w:cs="Arial"/>
          <w:b/>
        </w:rPr>
        <w:t xml:space="preserve">DECOMPOSITION DU PRIX GLOBAL FORFAITAIRE ET DES TEMPS D’INTERVENTION </w:t>
      </w:r>
    </w:p>
    <w:p w:rsidR="007A30B8" w:rsidRPr="007A30B8" w:rsidRDefault="007A30B8" w:rsidP="007A30B8">
      <w:pPr>
        <w:jc w:val="center"/>
        <w:rPr>
          <w:rFonts w:cs="Arial"/>
          <w:b/>
        </w:rPr>
      </w:pPr>
      <w:r w:rsidRPr="007A30B8">
        <w:rPr>
          <w:rFonts w:cs="Arial"/>
          <w:b/>
        </w:rPr>
        <w:t>TABLEAU DES TEMPS PREVISIONNELS D’INTERVENTION ET REPARTITION DES HORAIRES PAR PHASE DE MISSION</w:t>
      </w:r>
    </w:p>
    <w:p w:rsidR="007A30B8" w:rsidRPr="007A30B8" w:rsidRDefault="007A30B8" w:rsidP="007A30B8">
      <w:pPr>
        <w:rPr>
          <w:sz w:val="8"/>
          <w:szCs w:val="8"/>
        </w:rPr>
      </w:pPr>
    </w:p>
    <w:p w:rsidR="007A30B8" w:rsidRPr="007A30B8" w:rsidRDefault="007A30B8" w:rsidP="007A30B8">
      <w:pPr>
        <w:jc w:val="center"/>
        <w:rPr>
          <w:rFonts w:cs="Arial"/>
          <w:b/>
          <w:bCs/>
        </w:rPr>
      </w:pPr>
      <w:r w:rsidRPr="007A30B8">
        <w:rPr>
          <w:rFonts w:cs="Arial"/>
          <w:b/>
          <w:bCs/>
        </w:rPr>
        <w:t>suite</w:t>
      </w:r>
    </w:p>
    <w:tbl>
      <w:tblPr>
        <w:tblW w:w="16074" w:type="dxa"/>
        <w:tblInd w:w="-82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000" w:firstRow="0" w:lastRow="0" w:firstColumn="0" w:lastColumn="0" w:noHBand="0" w:noVBand="0"/>
      </w:tblPr>
      <w:tblGrid>
        <w:gridCol w:w="992"/>
        <w:gridCol w:w="424"/>
        <w:gridCol w:w="2126"/>
        <w:gridCol w:w="1247"/>
        <w:gridCol w:w="29"/>
        <w:gridCol w:w="1278"/>
        <w:gridCol w:w="1193"/>
        <w:gridCol w:w="1217"/>
        <w:gridCol w:w="1335"/>
        <w:gridCol w:w="1271"/>
        <w:gridCol w:w="1221"/>
        <w:gridCol w:w="1276"/>
        <w:gridCol w:w="1189"/>
        <w:gridCol w:w="1276"/>
      </w:tblGrid>
      <w:tr w:rsidR="007A30B8" w:rsidRPr="007A30B8" w:rsidTr="008D0FF0">
        <w:trPr>
          <w:trHeight w:val="413"/>
        </w:trPr>
        <w:tc>
          <w:tcPr>
            <w:tcW w:w="992" w:type="dxa"/>
            <w:tcBorders>
              <w:top w:val="double" w:sz="4" w:space="0" w:color="auto"/>
              <w:left w:val="double" w:sz="4" w:space="0" w:color="auto"/>
              <w:bottom w:val="single" w:sz="2" w:space="0" w:color="auto"/>
              <w:right w:val="single" w:sz="2" w:space="0" w:color="auto"/>
            </w:tcBorders>
            <w:vAlign w:val="center"/>
          </w:tcPr>
          <w:p w:rsidR="007A30B8" w:rsidRPr="007A30B8" w:rsidRDefault="007A30B8" w:rsidP="007A30B8">
            <w:pPr>
              <w:ind w:left="0" w:hanging="30"/>
              <w:jc w:val="center"/>
              <w:rPr>
                <w:rFonts w:cs="Arial"/>
              </w:rPr>
            </w:pPr>
            <w:r w:rsidRPr="007A30B8">
              <w:rPr>
                <w:rFonts w:cs="Arial"/>
                <w:sz w:val="18"/>
                <w:szCs w:val="18"/>
              </w:rPr>
              <w:t>TRAVAUX</w:t>
            </w:r>
          </w:p>
        </w:tc>
        <w:tc>
          <w:tcPr>
            <w:tcW w:w="2550" w:type="dxa"/>
            <w:gridSpan w:val="2"/>
            <w:tcBorders>
              <w:top w:val="double" w:sz="4" w:space="0" w:color="auto"/>
              <w:left w:val="single" w:sz="2" w:space="0" w:color="auto"/>
              <w:bottom w:val="single" w:sz="2" w:space="0" w:color="auto"/>
              <w:right w:val="single" w:sz="2" w:space="0" w:color="auto"/>
            </w:tcBorders>
            <w:vAlign w:val="center"/>
          </w:tcPr>
          <w:p w:rsidR="007A30B8" w:rsidRPr="007A30B8" w:rsidRDefault="007A30B8" w:rsidP="007A30B8">
            <w:pPr>
              <w:ind w:left="0"/>
              <w:jc w:val="center"/>
              <w:rPr>
                <w:rFonts w:cs="Arial"/>
                <w:sz w:val="18"/>
                <w:szCs w:val="18"/>
              </w:rPr>
            </w:pPr>
            <w:r w:rsidRPr="007A30B8">
              <w:rPr>
                <w:rFonts w:cs="Arial"/>
                <w:sz w:val="18"/>
                <w:szCs w:val="18"/>
              </w:rPr>
              <w:t>PHASE</w:t>
            </w:r>
          </w:p>
          <w:p w:rsidR="007A30B8" w:rsidRPr="007A30B8" w:rsidRDefault="007A30B8" w:rsidP="007A30B8">
            <w:pPr>
              <w:ind w:left="0"/>
              <w:jc w:val="center"/>
              <w:rPr>
                <w:rFonts w:cs="Arial"/>
                <w:sz w:val="18"/>
                <w:szCs w:val="18"/>
              </w:rPr>
            </w:pPr>
            <w:r w:rsidRPr="007A30B8">
              <w:rPr>
                <w:rFonts w:cs="Arial"/>
                <w:sz w:val="18"/>
                <w:szCs w:val="18"/>
              </w:rPr>
              <w:t xml:space="preserve">DE </w:t>
            </w:r>
            <w:smartTag w:uri="urn:schemas-microsoft-com:office:smarttags" w:element="PersonName">
              <w:smartTagPr>
                <w:attr w:name="ProductID" w:val="LA MISSION"/>
              </w:smartTagPr>
              <w:r w:rsidRPr="007A30B8">
                <w:rPr>
                  <w:rFonts w:cs="Arial"/>
                  <w:sz w:val="18"/>
                  <w:szCs w:val="18"/>
                </w:rPr>
                <w:t>LA MISSION</w:t>
              </w:r>
            </w:smartTag>
            <w:r w:rsidRPr="007A30B8">
              <w:rPr>
                <w:rFonts w:cs="Arial"/>
                <w:sz w:val="18"/>
                <w:szCs w:val="18"/>
              </w:rPr>
              <w:t xml:space="preserve"> CT</w:t>
            </w:r>
          </w:p>
        </w:tc>
        <w:tc>
          <w:tcPr>
            <w:tcW w:w="3747" w:type="dxa"/>
            <w:gridSpan w:val="4"/>
            <w:tcBorders>
              <w:top w:val="double" w:sz="4" w:space="0" w:color="auto"/>
              <w:left w:val="single" w:sz="2" w:space="0" w:color="auto"/>
              <w:bottom w:val="single" w:sz="2" w:space="0" w:color="auto"/>
              <w:right w:val="single" w:sz="2" w:space="0" w:color="auto"/>
            </w:tcBorders>
            <w:vAlign w:val="center"/>
          </w:tcPr>
          <w:p w:rsidR="007A30B8" w:rsidRPr="007A30B8" w:rsidRDefault="007A30B8" w:rsidP="007A30B8">
            <w:pPr>
              <w:ind w:left="0"/>
              <w:jc w:val="center"/>
              <w:rPr>
                <w:rFonts w:cs="Arial"/>
                <w:sz w:val="18"/>
                <w:szCs w:val="18"/>
              </w:rPr>
            </w:pPr>
            <w:r w:rsidRPr="007A30B8">
              <w:rPr>
                <w:rFonts w:cs="Arial"/>
                <w:sz w:val="18"/>
                <w:szCs w:val="18"/>
              </w:rPr>
              <w:t>TEMPS INTERVENTION</w:t>
            </w:r>
          </w:p>
          <w:p w:rsidR="007A30B8" w:rsidRPr="007A30B8" w:rsidRDefault="007A30B8" w:rsidP="007A30B8">
            <w:pPr>
              <w:ind w:left="0"/>
              <w:jc w:val="center"/>
              <w:rPr>
                <w:rFonts w:cs="Arial"/>
                <w:sz w:val="18"/>
                <w:szCs w:val="18"/>
              </w:rPr>
            </w:pPr>
            <w:r w:rsidRPr="007A30B8">
              <w:rPr>
                <w:rFonts w:cs="Arial"/>
                <w:sz w:val="18"/>
                <w:szCs w:val="18"/>
              </w:rPr>
              <w:t>(heures)</w:t>
            </w:r>
          </w:p>
        </w:tc>
        <w:tc>
          <w:tcPr>
            <w:tcW w:w="3823" w:type="dxa"/>
            <w:gridSpan w:val="3"/>
            <w:tcBorders>
              <w:top w:val="double" w:sz="4" w:space="0" w:color="auto"/>
              <w:left w:val="single" w:sz="2" w:space="0" w:color="auto"/>
              <w:bottom w:val="single" w:sz="2" w:space="0" w:color="auto"/>
              <w:right w:val="single" w:sz="2" w:space="0" w:color="auto"/>
            </w:tcBorders>
            <w:vAlign w:val="center"/>
          </w:tcPr>
          <w:p w:rsidR="007A30B8" w:rsidRPr="007A30B8" w:rsidRDefault="007A30B8" w:rsidP="007A30B8">
            <w:pPr>
              <w:ind w:left="0"/>
              <w:jc w:val="center"/>
              <w:rPr>
                <w:rFonts w:cs="Arial"/>
                <w:sz w:val="18"/>
                <w:szCs w:val="18"/>
              </w:rPr>
            </w:pPr>
            <w:r w:rsidRPr="007A30B8">
              <w:rPr>
                <w:rFonts w:cs="Arial"/>
                <w:sz w:val="18"/>
                <w:szCs w:val="18"/>
              </w:rPr>
              <w:t>COUTS HORAIRES</w:t>
            </w:r>
          </w:p>
          <w:p w:rsidR="007A30B8" w:rsidRPr="007A30B8" w:rsidRDefault="007A30B8" w:rsidP="007A30B8">
            <w:pPr>
              <w:ind w:left="0"/>
              <w:jc w:val="center"/>
              <w:rPr>
                <w:rFonts w:cs="Arial"/>
                <w:sz w:val="18"/>
                <w:szCs w:val="18"/>
              </w:rPr>
            </w:pPr>
            <w:r w:rsidRPr="007A30B8">
              <w:rPr>
                <w:rFonts w:cs="Arial"/>
                <w:sz w:val="18"/>
                <w:szCs w:val="18"/>
              </w:rPr>
              <w:t>(euros) HT</w:t>
            </w:r>
          </w:p>
        </w:tc>
        <w:tc>
          <w:tcPr>
            <w:tcW w:w="3686" w:type="dxa"/>
            <w:gridSpan w:val="3"/>
            <w:tcBorders>
              <w:top w:val="double" w:sz="4" w:space="0" w:color="auto"/>
              <w:left w:val="single" w:sz="2" w:space="0" w:color="auto"/>
              <w:bottom w:val="single" w:sz="2" w:space="0" w:color="auto"/>
              <w:right w:val="single" w:sz="2" w:space="0" w:color="auto"/>
            </w:tcBorders>
            <w:vAlign w:val="center"/>
          </w:tcPr>
          <w:p w:rsidR="007A30B8" w:rsidRPr="007A30B8" w:rsidRDefault="007A30B8" w:rsidP="007A30B8">
            <w:pPr>
              <w:ind w:left="0"/>
              <w:jc w:val="center"/>
              <w:rPr>
                <w:rFonts w:cs="Arial"/>
                <w:sz w:val="18"/>
                <w:szCs w:val="18"/>
              </w:rPr>
            </w:pPr>
            <w:r w:rsidRPr="007A30B8">
              <w:rPr>
                <w:rFonts w:cs="Arial"/>
                <w:sz w:val="18"/>
                <w:szCs w:val="18"/>
              </w:rPr>
              <w:t>MONTANT PAR INTERVENANT</w:t>
            </w:r>
          </w:p>
          <w:p w:rsidR="007A30B8" w:rsidRPr="007A30B8" w:rsidRDefault="007A30B8" w:rsidP="007A30B8">
            <w:pPr>
              <w:ind w:left="0"/>
              <w:jc w:val="center"/>
              <w:rPr>
                <w:rFonts w:cs="Arial"/>
                <w:sz w:val="18"/>
                <w:szCs w:val="18"/>
              </w:rPr>
            </w:pPr>
            <w:r w:rsidRPr="007A30B8">
              <w:rPr>
                <w:rFonts w:cs="Arial"/>
                <w:sz w:val="18"/>
                <w:szCs w:val="18"/>
              </w:rPr>
              <w:t>(euros) HT</w:t>
            </w:r>
          </w:p>
        </w:tc>
        <w:tc>
          <w:tcPr>
            <w:tcW w:w="1276" w:type="dxa"/>
            <w:tcBorders>
              <w:top w:val="double" w:sz="4" w:space="0" w:color="auto"/>
              <w:left w:val="single" w:sz="2" w:space="0" w:color="auto"/>
              <w:bottom w:val="single" w:sz="2" w:space="0" w:color="auto"/>
              <w:right w:val="double" w:sz="4" w:space="0" w:color="auto"/>
            </w:tcBorders>
            <w:vAlign w:val="center"/>
          </w:tcPr>
          <w:p w:rsidR="007A30B8" w:rsidRPr="007A30B8" w:rsidRDefault="007A30B8" w:rsidP="007A30B8">
            <w:pPr>
              <w:ind w:left="0"/>
              <w:jc w:val="center"/>
              <w:rPr>
                <w:rFonts w:cs="Arial"/>
                <w:b/>
                <w:sz w:val="18"/>
                <w:szCs w:val="18"/>
              </w:rPr>
            </w:pPr>
            <w:r w:rsidRPr="007A30B8">
              <w:rPr>
                <w:rFonts w:cs="Arial"/>
                <w:b/>
                <w:sz w:val="18"/>
                <w:szCs w:val="18"/>
              </w:rPr>
              <w:t>TOTAL</w:t>
            </w:r>
          </w:p>
          <w:p w:rsidR="007A30B8" w:rsidRPr="007A30B8" w:rsidRDefault="007A30B8" w:rsidP="007A30B8">
            <w:pPr>
              <w:ind w:left="0"/>
              <w:jc w:val="center"/>
              <w:rPr>
                <w:rFonts w:cs="Arial"/>
                <w:sz w:val="18"/>
                <w:szCs w:val="18"/>
              </w:rPr>
            </w:pPr>
            <w:r w:rsidRPr="007A30B8">
              <w:rPr>
                <w:rFonts w:cs="Arial"/>
                <w:b/>
                <w:sz w:val="18"/>
                <w:szCs w:val="18"/>
              </w:rPr>
              <w:t>(euros) HT</w:t>
            </w:r>
          </w:p>
        </w:tc>
      </w:tr>
      <w:tr w:rsidR="007A30B8" w:rsidRPr="007A30B8" w:rsidTr="008D0FF0">
        <w:trPr>
          <w:cantSplit/>
          <w:trHeight w:val="286"/>
        </w:trPr>
        <w:tc>
          <w:tcPr>
            <w:tcW w:w="992" w:type="dxa"/>
            <w:tcBorders>
              <w:top w:val="single" w:sz="2" w:space="0" w:color="auto"/>
              <w:left w:val="double" w:sz="4" w:space="0" w:color="auto"/>
              <w:bottom w:val="double" w:sz="4" w:space="0" w:color="auto"/>
              <w:right w:val="single" w:sz="2" w:space="0" w:color="auto"/>
            </w:tcBorders>
            <w:vAlign w:val="center"/>
          </w:tcPr>
          <w:p w:rsidR="007A30B8" w:rsidRPr="007A30B8" w:rsidRDefault="007A30B8" w:rsidP="007A30B8">
            <w:pPr>
              <w:ind w:left="0"/>
              <w:jc w:val="center"/>
              <w:rPr>
                <w:rFonts w:cs="Arial"/>
              </w:rPr>
            </w:pPr>
          </w:p>
        </w:tc>
        <w:tc>
          <w:tcPr>
            <w:tcW w:w="424"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N°</w:t>
            </w:r>
          </w:p>
        </w:tc>
        <w:tc>
          <w:tcPr>
            <w:tcW w:w="2126"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PRESTATIONS</w:t>
            </w:r>
          </w:p>
        </w:tc>
        <w:tc>
          <w:tcPr>
            <w:tcW w:w="1247"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Spécialiste</w:t>
            </w:r>
          </w:p>
        </w:tc>
        <w:tc>
          <w:tcPr>
            <w:tcW w:w="1307" w:type="dxa"/>
            <w:gridSpan w:val="2"/>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Ingénieur</w:t>
            </w:r>
          </w:p>
        </w:tc>
        <w:tc>
          <w:tcPr>
            <w:tcW w:w="1193"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Technicien</w:t>
            </w:r>
          </w:p>
        </w:tc>
        <w:tc>
          <w:tcPr>
            <w:tcW w:w="1217"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Spécialiste</w:t>
            </w:r>
          </w:p>
        </w:tc>
        <w:tc>
          <w:tcPr>
            <w:tcW w:w="1335"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Ingénieur</w:t>
            </w:r>
          </w:p>
        </w:tc>
        <w:tc>
          <w:tcPr>
            <w:tcW w:w="1271"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Technicien</w:t>
            </w:r>
          </w:p>
        </w:tc>
        <w:tc>
          <w:tcPr>
            <w:tcW w:w="1221"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Spécialiste</w:t>
            </w:r>
          </w:p>
        </w:tc>
        <w:tc>
          <w:tcPr>
            <w:tcW w:w="1276"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Ingénieur</w:t>
            </w:r>
          </w:p>
        </w:tc>
        <w:tc>
          <w:tcPr>
            <w:tcW w:w="1189" w:type="dxa"/>
            <w:tcBorders>
              <w:top w:val="single" w:sz="2" w:space="0" w:color="auto"/>
              <w:left w:val="single" w:sz="2" w:space="0" w:color="auto"/>
              <w:bottom w:val="double" w:sz="4" w:space="0" w:color="auto"/>
              <w:right w:val="single" w:sz="2" w:space="0" w:color="auto"/>
            </w:tcBorders>
            <w:vAlign w:val="center"/>
          </w:tcPr>
          <w:p w:rsidR="007A30B8" w:rsidRPr="007A30B8" w:rsidRDefault="007A30B8" w:rsidP="007A30B8">
            <w:pPr>
              <w:ind w:left="0"/>
              <w:jc w:val="center"/>
              <w:rPr>
                <w:rFonts w:cs="Arial"/>
              </w:rPr>
            </w:pPr>
            <w:r w:rsidRPr="007A30B8">
              <w:rPr>
                <w:rFonts w:cs="Arial"/>
              </w:rPr>
              <w:t>Technicien</w:t>
            </w:r>
          </w:p>
        </w:tc>
        <w:tc>
          <w:tcPr>
            <w:tcW w:w="1276" w:type="dxa"/>
            <w:tcBorders>
              <w:top w:val="single" w:sz="2" w:space="0" w:color="auto"/>
              <w:left w:val="single" w:sz="2" w:space="0" w:color="auto"/>
              <w:bottom w:val="double" w:sz="4" w:space="0" w:color="auto"/>
              <w:right w:val="double" w:sz="4" w:space="0" w:color="auto"/>
            </w:tcBorders>
            <w:vAlign w:val="center"/>
          </w:tcPr>
          <w:p w:rsidR="007A30B8" w:rsidRPr="007A30B8" w:rsidRDefault="007A30B8" w:rsidP="007A30B8">
            <w:pPr>
              <w:ind w:left="0"/>
              <w:jc w:val="center"/>
              <w:rPr>
                <w:rFonts w:cs="Arial"/>
              </w:rPr>
            </w:pPr>
          </w:p>
        </w:tc>
      </w:tr>
      <w:tr w:rsidR="007A30B8" w:rsidRPr="007A30B8" w:rsidTr="008D0FF0">
        <w:trPr>
          <w:trHeight w:val="613"/>
        </w:trPr>
        <w:tc>
          <w:tcPr>
            <w:tcW w:w="992" w:type="dxa"/>
            <w:vMerge w:val="restart"/>
            <w:tcBorders>
              <w:top w:val="double" w:sz="4" w:space="0" w:color="auto"/>
              <w:left w:val="double" w:sz="4" w:space="0" w:color="auto"/>
            </w:tcBorders>
            <w:textDirection w:val="btLr"/>
            <w:vAlign w:val="center"/>
          </w:tcPr>
          <w:p w:rsidR="007A30B8" w:rsidRPr="007A30B8" w:rsidRDefault="007A30B8" w:rsidP="008D0FF0">
            <w:pPr>
              <w:ind w:right="113"/>
              <w:jc w:val="center"/>
              <w:rPr>
                <w:rFonts w:cs="Arial"/>
                <w:sz w:val="28"/>
                <w:szCs w:val="28"/>
              </w:rPr>
            </w:pPr>
            <w:r>
              <w:rPr>
                <w:rFonts w:cs="Arial"/>
                <w:sz w:val="28"/>
                <w:szCs w:val="28"/>
              </w:rPr>
              <w:t>VISA</w:t>
            </w:r>
            <w:r w:rsidRPr="007A30B8">
              <w:rPr>
                <w:rFonts w:cs="Arial"/>
                <w:sz w:val="28"/>
                <w:szCs w:val="28"/>
              </w:rPr>
              <w:t xml:space="preserve"> / DET</w:t>
            </w:r>
          </w:p>
        </w:tc>
        <w:tc>
          <w:tcPr>
            <w:tcW w:w="424" w:type="dxa"/>
            <w:vMerge w:val="restart"/>
            <w:tcBorders>
              <w:top w:val="double" w:sz="4" w:space="0" w:color="auto"/>
            </w:tcBorders>
          </w:tcPr>
          <w:p w:rsidR="007A30B8" w:rsidRPr="007A30B8" w:rsidRDefault="007A30B8" w:rsidP="007A30B8">
            <w:pPr>
              <w:ind w:left="0"/>
              <w:jc w:val="center"/>
              <w:rPr>
                <w:rFonts w:cs="Arial"/>
              </w:rPr>
            </w:pPr>
            <w:r w:rsidRPr="007A30B8">
              <w:rPr>
                <w:rFonts w:cs="Arial"/>
              </w:rPr>
              <w:t>3</w:t>
            </w:r>
          </w:p>
        </w:tc>
        <w:tc>
          <w:tcPr>
            <w:tcW w:w="2126" w:type="dxa"/>
            <w:tcBorders>
              <w:top w:val="double" w:sz="4" w:space="0" w:color="auto"/>
              <w:bottom w:val="single" w:sz="4" w:space="0" w:color="auto"/>
            </w:tcBorders>
            <w:vAlign w:val="center"/>
          </w:tcPr>
          <w:p w:rsidR="007A30B8" w:rsidRPr="007A30B8" w:rsidRDefault="007A30B8" w:rsidP="007A30B8">
            <w:pPr>
              <w:ind w:left="0"/>
              <w:jc w:val="left"/>
              <w:rPr>
                <w:rFonts w:cs="Arial"/>
                <w:sz w:val="12"/>
                <w:szCs w:val="12"/>
              </w:rPr>
            </w:pPr>
            <w:r w:rsidRPr="007A30B8">
              <w:rPr>
                <w:rFonts w:cs="Arial"/>
                <w:sz w:val="18"/>
                <w:szCs w:val="18"/>
              </w:rPr>
              <w:t xml:space="preserve">Documents d’exécution </w:t>
            </w:r>
            <w:r w:rsidRPr="007A30B8">
              <w:rPr>
                <w:rFonts w:cs="Arial"/>
                <w:b/>
                <w:sz w:val="18"/>
                <w:szCs w:val="18"/>
              </w:rPr>
              <w:t>VISA</w:t>
            </w:r>
          </w:p>
        </w:tc>
        <w:tc>
          <w:tcPr>
            <w:tcW w:w="1276" w:type="dxa"/>
            <w:gridSpan w:val="2"/>
            <w:tcBorders>
              <w:top w:val="doub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doub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doub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doub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doub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547"/>
        </w:trPr>
        <w:tc>
          <w:tcPr>
            <w:tcW w:w="992" w:type="dxa"/>
            <w:vMerge/>
            <w:tcBorders>
              <w:top w:val="double" w:sz="4" w:space="0" w:color="auto"/>
              <w:left w:val="double" w:sz="4" w:space="0" w:color="auto"/>
            </w:tcBorders>
            <w:textDirection w:val="btLr"/>
          </w:tcPr>
          <w:p w:rsidR="007A30B8" w:rsidRPr="007A30B8" w:rsidRDefault="007A30B8" w:rsidP="008D0FF0">
            <w:pPr>
              <w:ind w:left="113" w:right="113"/>
              <w:jc w:val="center"/>
              <w:rPr>
                <w:rFonts w:cs="Arial"/>
                <w:b/>
                <w:sz w:val="28"/>
                <w:szCs w:val="28"/>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tcBorders>
            <w:vAlign w:val="center"/>
          </w:tcPr>
          <w:p w:rsidR="007A30B8" w:rsidRPr="007A30B8" w:rsidRDefault="007A30B8" w:rsidP="007A30B8">
            <w:pPr>
              <w:ind w:left="0"/>
              <w:jc w:val="left"/>
              <w:rPr>
                <w:rFonts w:cs="Arial"/>
                <w:sz w:val="12"/>
                <w:szCs w:val="12"/>
              </w:rPr>
            </w:pPr>
            <w:r w:rsidRPr="007A30B8">
              <w:rPr>
                <w:rFonts w:cs="Arial"/>
                <w:sz w:val="18"/>
                <w:szCs w:val="18"/>
              </w:rPr>
              <w:t>Réunion de mise au point technique</w:t>
            </w:r>
          </w:p>
        </w:tc>
        <w:tc>
          <w:tcPr>
            <w:tcW w:w="1276" w:type="dxa"/>
            <w:gridSpan w:val="2"/>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563"/>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bottom w:val="single" w:sz="4" w:space="0" w:color="auto"/>
            </w:tcBorders>
            <w:vAlign w:val="center"/>
          </w:tcPr>
          <w:p w:rsidR="007A30B8" w:rsidRPr="007A30B8" w:rsidRDefault="007A30B8" w:rsidP="007A30B8">
            <w:pPr>
              <w:ind w:left="0"/>
              <w:jc w:val="left"/>
              <w:rPr>
                <w:rFonts w:cs="Arial"/>
                <w:sz w:val="12"/>
                <w:szCs w:val="12"/>
              </w:rPr>
            </w:pPr>
          </w:p>
          <w:p w:rsidR="007A30B8" w:rsidRPr="007A30B8" w:rsidRDefault="007A30B8" w:rsidP="007A30B8">
            <w:pPr>
              <w:ind w:left="0"/>
              <w:jc w:val="left"/>
              <w:rPr>
                <w:rFonts w:cs="Arial"/>
                <w:sz w:val="18"/>
                <w:szCs w:val="18"/>
              </w:rPr>
            </w:pPr>
            <w:r w:rsidRPr="007A30B8">
              <w:rPr>
                <w:rFonts w:cs="Arial"/>
                <w:sz w:val="18"/>
                <w:szCs w:val="18"/>
              </w:rPr>
              <w:t>Examen de documents</w:t>
            </w:r>
          </w:p>
          <w:p w:rsidR="007A30B8" w:rsidRPr="007A30B8" w:rsidRDefault="007A30B8" w:rsidP="007A30B8">
            <w:pPr>
              <w:ind w:left="0"/>
              <w:jc w:val="left"/>
              <w:rPr>
                <w:rFonts w:cs="Arial"/>
                <w:b/>
                <w:sz w:val="18"/>
                <w:szCs w:val="18"/>
              </w:rPr>
            </w:pPr>
            <w:r w:rsidRPr="007A30B8">
              <w:rPr>
                <w:rFonts w:cs="Arial"/>
                <w:b/>
                <w:sz w:val="18"/>
                <w:szCs w:val="18"/>
              </w:rPr>
              <w:t>DET</w:t>
            </w:r>
          </w:p>
        </w:tc>
        <w:tc>
          <w:tcPr>
            <w:tcW w:w="1276" w:type="dxa"/>
            <w:gridSpan w:val="2"/>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275"/>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vAlign w:val="center"/>
          </w:tcPr>
          <w:p w:rsidR="007A30B8" w:rsidRPr="007A30B8" w:rsidRDefault="007A30B8" w:rsidP="007A30B8">
            <w:pPr>
              <w:ind w:left="0"/>
              <w:jc w:val="left"/>
              <w:rPr>
                <w:rFonts w:cs="Arial"/>
                <w:b/>
                <w:sz w:val="18"/>
                <w:szCs w:val="18"/>
              </w:rPr>
            </w:pPr>
            <w:r w:rsidRPr="007A30B8">
              <w:rPr>
                <w:rFonts w:cs="Arial"/>
                <w:b/>
                <w:sz w:val="18"/>
                <w:szCs w:val="18"/>
              </w:rPr>
              <w:t>Réunions de chantier avec visite</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616"/>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vAlign w:val="center"/>
          </w:tcPr>
          <w:p w:rsidR="007A30B8" w:rsidRPr="007A30B8" w:rsidRDefault="007A30B8" w:rsidP="007A30B8">
            <w:pPr>
              <w:ind w:left="0"/>
              <w:jc w:val="left"/>
              <w:rPr>
                <w:rFonts w:cs="Arial"/>
                <w:sz w:val="12"/>
                <w:szCs w:val="12"/>
              </w:rPr>
            </w:pPr>
            <w:r w:rsidRPr="007A30B8">
              <w:rPr>
                <w:rFonts w:cs="Arial"/>
                <w:b/>
                <w:sz w:val="18"/>
                <w:szCs w:val="18"/>
              </w:rPr>
              <w:t>Visites de chantier hors réunion</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689"/>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vAlign w:val="center"/>
          </w:tcPr>
          <w:p w:rsidR="007A30B8" w:rsidRPr="007A30B8" w:rsidRDefault="007A30B8" w:rsidP="007A30B8">
            <w:pPr>
              <w:ind w:left="0"/>
              <w:jc w:val="left"/>
              <w:rPr>
                <w:rFonts w:cs="Arial"/>
                <w:sz w:val="12"/>
                <w:szCs w:val="12"/>
              </w:rPr>
            </w:pPr>
            <w:r w:rsidRPr="007A30B8">
              <w:rPr>
                <w:rFonts w:cs="Arial"/>
                <w:b/>
                <w:sz w:val="18"/>
                <w:szCs w:val="18"/>
              </w:rPr>
              <w:t>Contrôles intermédiaires étanchéité à l’air</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738"/>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vAlign w:val="center"/>
          </w:tcPr>
          <w:p w:rsidR="007A30B8" w:rsidRPr="007A30B8" w:rsidRDefault="007A30B8" w:rsidP="007A30B8">
            <w:pPr>
              <w:ind w:left="0"/>
              <w:jc w:val="left"/>
              <w:rPr>
                <w:rFonts w:cs="Arial"/>
                <w:b/>
                <w:sz w:val="18"/>
                <w:szCs w:val="18"/>
              </w:rPr>
            </w:pPr>
            <w:r w:rsidRPr="007A30B8">
              <w:rPr>
                <w:rFonts w:cs="Arial"/>
                <w:b/>
                <w:sz w:val="18"/>
                <w:szCs w:val="18"/>
              </w:rPr>
              <w:t>Deuxièmes contrôles intermédiaires étanchéité à l’air</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676"/>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tcBorders>
            <w:vAlign w:val="center"/>
          </w:tcPr>
          <w:p w:rsidR="007A30B8" w:rsidRPr="007A30B8" w:rsidRDefault="007A30B8" w:rsidP="007A30B8">
            <w:pPr>
              <w:ind w:left="0"/>
              <w:jc w:val="left"/>
              <w:rPr>
                <w:rFonts w:cs="Arial"/>
                <w:b/>
                <w:sz w:val="18"/>
                <w:szCs w:val="18"/>
              </w:rPr>
            </w:pPr>
            <w:r w:rsidRPr="007A30B8">
              <w:rPr>
                <w:rFonts w:cs="Arial"/>
                <w:b/>
                <w:sz w:val="18"/>
                <w:szCs w:val="18"/>
              </w:rPr>
              <w:t>Contrôles finaux étanchéité à l’air</w:t>
            </w:r>
          </w:p>
        </w:tc>
        <w:tc>
          <w:tcPr>
            <w:tcW w:w="1276" w:type="dxa"/>
            <w:gridSpan w:val="2"/>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676"/>
        </w:trPr>
        <w:tc>
          <w:tcPr>
            <w:tcW w:w="992" w:type="dxa"/>
            <w:vMerge/>
            <w:tcBorders>
              <w:left w:val="double" w:sz="4" w:space="0" w:color="auto"/>
              <w:bottom w:val="sing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tcBorders>
            <w:vAlign w:val="center"/>
          </w:tcPr>
          <w:p w:rsidR="007A30B8" w:rsidRPr="007A30B8" w:rsidRDefault="007A30B8" w:rsidP="007A30B8">
            <w:pPr>
              <w:ind w:left="0"/>
              <w:jc w:val="left"/>
              <w:rPr>
                <w:rFonts w:cs="Arial"/>
                <w:b/>
                <w:sz w:val="18"/>
                <w:szCs w:val="18"/>
              </w:rPr>
            </w:pPr>
            <w:r w:rsidRPr="007A30B8">
              <w:rPr>
                <w:rFonts w:cs="Arial"/>
                <w:b/>
                <w:sz w:val="18"/>
                <w:szCs w:val="18"/>
              </w:rPr>
              <w:t>Deuxièmes Contrôles finaux étanchéité à l’air</w:t>
            </w:r>
          </w:p>
        </w:tc>
        <w:tc>
          <w:tcPr>
            <w:tcW w:w="1276" w:type="dxa"/>
            <w:gridSpan w:val="2"/>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525"/>
        </w:trPr>
        <w:tc>
          <w:tcPr>
            <w:tcW w:w="992" w:type="dxa"/>
            <w:vMerge w:val="restart"/>
            <w:tcBorders>
              <w:top w:val="single" w:sz="4" w:space="0" w:color="auto"/>
              <w:left w:val="double" w:sz="4" w:space="0" w:color="auto"/>
            </w:tcBorders>
            <w:textDirection w:val="btLr"/>
            <w:vAlign w:val="center"/>
          </w:tcPr>
          <w:p w:rsidR="007A30B8" w:rsidRPr="007A30B8" w:rsidRDefault="007A30B8" w:rsidP="008D0FF0">
            <w:pPr>
              <w:ind w:left="113" w:right="113"/>
              <w:jc w:val="center"/>
              <w:rPr>
                <w:rFonts w:cs="Arial"/>
              </w:rPr>
            </w:pPr>
            <w:r w:rsidRPr="007A30B8">
              <w:rPr>
                <w:rFonts w:cs="Arial"/>
                <w:sz w:val="28"/>
                <w:szCs w:val="28"/>
              </w:rPr>
              <w:t>AOR</w:t>
            </w:r>
          </w:p>
        </w:tc>
        <w:tc>
          <w:tcPr>
            <w:tcW w:w="424" w:type="dxa"/>
            <w:vMerge/>
          </w:tcPr>
          <w:p w:rsidR="007A30B8" w:rsidRPr="007A30B8" w:rsidRDefault="007A30B8" w:rsidP="007A30B8">
            <w:pPr>
              <w:ind w:left="0"/>
              <w:jc w:val="center"/>
              <w:rPr>
                <w:rFonts w:cs="Arial"/>
              </w:rPr>
            </w:pPr>
          </w:p>
        </w:tc>
        <w:tc>
          <w:tcPr>
            <w:tcW w:w="2126" w:type="dxa"/>
            <w:tcBorders>
              <w:bottom w:val="single" w:sz="4" w:space="0" w:color="auto"/>
            </w:tcBorders>
          </w:tcPr>
          <w:p w:rsidR="007A30B8" w:rsidRPr="007A30B8" w:rsidRDefault="007A30B8" w:rsidP="007A30B8">
            <w:pPr>
              <w:ind w:left="0"/>
              <w:jc w:val="left"/>
              <w:rPr>
                <w:rFonts w:cs="Arial"/>
                <w:sz w:val="18"/>
                <w:szCs w:val="18"/>
              </w:rPr>
            </w:pPr>
            <w:r w:rsidRPr="007A30B8">
              <w:rPr>
                <w:rFonts w:cs="Arial"/>
                <w:sz w:val="18"/>
                <w:szCs w:val="18"/>
              </w:rPr>
              <w:t>Rapport final de CT</w:t>
            </w:r>
          </w:p>
          <w:p w:rsidR="007A30B8" w:rsidRPr="007A30B8" w:rsidRDefault="007A30B8" w:rsidP="007A30B8">
            <w:pPr>
              <w:ind w:left="0"/>
              <w:jc w:val="left"/>
              <w:rPr>
                <w:rFonts w:cs="Arial"/>
                <w:b/>
                <w:sz w:val="18"/>
                <w:szCs w:val="18"/>
              </w:rPr>
            </w:pPr>
            <w:r w:rsidRPr="007A30B8">
              <w:rPr>
                <w:rFonts w:cs="Arial"/>
                <w:b/>
                <w:sz w:val="18"/>
                <w:szCs w:val="18"/>
              </w:rPr>
              <w:t xml:space="preserve">AOR </w:t>
            </w:r>
          </w:p>
          <w:p w:rsidR="007A30B8" w:rsidRPr="007A30B8" w:rsidRDefault="007A30B8" w:rsidP="007A30B8">
            <w:pPr>
              <w:ind w:left="0"/>
              <w:jc w:val="left"/>
              <w:rPr>
                <w:rFonts w:cs="Arial"/>
                <w:sz w:val="12"/>
                <w:szCs w:val="12"/>
              </w:rPr>
            </w:pPr>
          </w:p>
        </w:tc>
        <w:tc>
          <w:tcPr>
            <w:tcW w:w="1276" w:type="dxa"/>
            <w:gridSpan w:val="2"/>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550"/>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tcPr>
          <w:p w:rsidR="007A30B8" w:rsidRPr="007A30B8" w:rsidRDefault="007A30B8" w:rsidP="007A30B8">
            <w:pPr>
              <w:ind w:left="0"/>
              <w:jc w:val="left"/>
              <w:rPr>
                <w:rFonts w:cs="Arial"/>
                <w:sz w:val="18"/>
                <w:szCs w:val="18"/>
              </w:rPr>
            </w:pPr>
            <w:r w:rsidRPr="007A30B8">
              <w:rPr>
                <w:rFonts w:cs="Arial"/>
                <w:b/>
                <w:sz w:val="18"/>
                <w:szCs w:val="18"/>
              </w:rPr>
              <w:t>Examen des travaux effectués pdt la GPA</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738"/>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tcPr>
          <w:p w:rsidR="007A30B8" w:rsidRPr="007A30B8" w:rsidRDefault="007A30B8" w:rsidP="007A30B8">
            <w:pPr>
              <w:tabs>
                <w:tab w:val="left" w:pos="-590"/>
                <w:tab w:val="left" w:pos="2244"/>
              </w:tabs>
              <w:ind w:left="0"/>
              <w:jc w:val="left"/>
              <w:rPr>
                <w:rFonts w:cs="Arial"/>
                <w:b/>
                <w:bCs/>
                <w:sz w:val="18"/>
                <w:szCs w:val="18"/>
                <w:u w:val="single"/>
              </w:rPr>
            </w:pPr>
            <w:r w:rsidRPr="007A30B8">
              <w:rPr>
                <w:rFonts w:cs="Arial"/>
                <w:b/>
                <w:bCs/>
                <w:sz w:val="18"/>
                <w:szCs w:val="18"/>
                <w:u w:val="single"/>
              </w:rPr>
              <w:t>Mission spécifique</w:t>
            </w:r>
          </w:p>
          <w:p w:rsidR="007A30B8" w:rsidRPr="007A30B8" w:rsidRDefault="007A30B8" w:rsidP="007A30B8">
            <w:pPr>
              <w:tabs>
                <w:tab w:val="left" w:pos="-590"/>
                <w:tab w:val="left" w:pos="2244"/>
              </w:tabs>
              <w:ind w:left="0"/>
              <w:jc w:val="left"/>
              <w:rPr>
                <w:rFonts w:cs="Arial"/>
                <w:b/>
                <w:sz w:val="18"/>
                <w:szCs w:val="18"/>
              </w:rPr>
            </w:pPr>
            <w:r w:rsidRPr="007A30B8">
              <w:rPr>
                <w:rFonts w:cs="Arial"/>
                <w:bCs/>
                <w:sz w:val="18"/>
                <w:szCs w:val="18"/>
              </w:rPr>
              <w:t>Attestation conformité PMR</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701"/>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tcPr>
          <w:p w:rsidR="007A30B8" w:rsidRPr="007A30B8" w:rsidRDefault="007A30B8" w:rsidP="007A30B8">
            <w:pPr>
              <w:tabs>
                <w:tab w:val="left" w:pos="-590"/>
                <w:tab w:val="left" w:pos="2244"/>
              </w:tabs>
              <w:ind w:left="0"/>
              <w:jc w:val="left"/>
              <w:rPr>
                <w:rFonts w:cs="Arial"/>
                <w:b/>
                <w:bCs/>
                <w:sz w:val="18"/>
                <w:szCs w:val="18"/>
                <w:u w:val="single"/>
              </w:rPr>
            </w:pPr>
            <w:r w:rsidRPr="007A30B8">
              <w:rPr>
                <w:rFonts w:cs="Arial"/>
                <w:bCs/>
                <w:sz w:val="18"/>
                <w:szCs w:val="18"/>
              </w:rPr>
              <w:t xml:space="preserve">Attestations de vérification électrique </w:t>
            </w:r>
            <w:r w:rsidRPr="007A30B8">
              <w:rPr>
                <w:rFonts w:cs="Arial"/>
                <w:bCs/>
                <w:sz w:val="18"/>
                <w:szCs w:val="18"/>
              </w:rPr>
              <w:lastRenderedPageBreak/>
              <w:t>temporaire et permanente</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lastRenderedPageBreak/>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418"/>
        </w:trPr>
        <w:tc>
          <w:tcPr>
            <w:tcW w:w="992" w:type="dxa"/>
            <w:vMerge/>
            <w:tcBorders>
              <w:left w:val="double" w:sz="4" w:space="0" w:color="auto"/>
            </w:tcBorders>
          </w:tcPr>
          <w:p w:rsidR="007A30B8" w:rsidRPr="007A30B8" w:rsidRDefault="007A30B8" w:rsidP="008D0FF0">
            <w:pPr>
              <w:jc w:val="center"/>
              <w:rPr>
                <w:rFonts w:cs="Arial"/>
              </w:rPr>
            </w:pPr>
          </w:p>
        </w:tc>
        <w:tc>
          <w:tcPr>
            <w:tcW w:w="424" w:type="dxa"/>
            <w:vMerge/>
          </w:tcPr>
          <w:p w:rsidR="007A30B8" w:rsidRPr="007A30B8" w:rsidRDefault="007A30B8" w:rsidP="007A30B8">
            <w:pPr>
              <w:ind w:left="0"/>
              <w:jc w:val="center"/>
              <w:rPr>
                <w:rFonts w:cs="Arial"/>
              </w:rPr>
            </w:pPr>
          </w:p>
        </w:tc>
        <w:tc>
          <w:tcPr>
            <w:tcW w:w="2126" w:type="dxa"/>
            <w:tcBorders>
              <w:top w:val="single" w:sz="4" w:space="0" w:color="auto"/>
              <w:bottom w:val="single" w:sz="4" w:space="0" w:color="auto"/>
            </w:tcBorders>
            <w:vAlign w:val="center"/>
          </w:tcPr>
          <w:p w:rsidR="007A30B8" w:rsidRPr="007A30B8" w:rsidRDefault="007A30B8" w:rsidP="007A30B8">
            <w:pPr>
              <w:tabs>
                <w:tab w:val="left" w:pos="-590"/>
                <w:tab w:val="left" w:pos="2244"/>
              </w:tabs>
              <w:ind w:left="0"/>
              <w:jc w:val="left"/>
              <w:rPr>
                <w:rFonts w:cs="Arial"/>
                <w:bCs/>
                <w:sz w:val="18"/>
                <w:szCs w:val="18"/>
              </w:rPr>
            </w:pPr>
            <w:r w:rsidRPr="007A30B8">
              <w:rPr>
                <w:rFonts w:cs="Arial"/>
                <w:bCs/>
                <w:sz w:val="18"/>
                <w:szCs w:val="18"/>
              </w:rPr>
              <w:t>Attestation RE2020</w:t>
            </w:r>
          </w:p>
        </w:tc>
        <w:tc>
          <w:tcPr>
            <w:tcW w:w="1276" w:type="dxa"/>
            <w:gridSpan w:val="2"/>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78"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193" w:type="dxa"/>
            <w:tcBorders>
              <w:top w:val="single" w:sz="4" w:space="0" w:color="auto"/>
              <w:bottom w:val="single" w:sz="4" w:space="0" w:color="auto"/>
            </w:tcBorders>
            <w:vAlign w:val="center"/>
          </w:tcPr>
          <w:p w:rsidR="007A30B8" w:rsidRPr="007A30B8" w:rsidRDefault="007A30B8" w:rsidP="007A30B8">
            <w:pPr>
              <w:ind w:left="0"/>
              <w:jc w:val="center"/>
              <w:rPr>
                <w:rFonts w:cs="Arial"/>
              </w:rPr>
            </w:pPr>
            <w:r w:rsidRPr="007A30B8">
              <w:rPr>
                <w:rFonts w:cs="Arial"/>
              </w:rPr>
              <w:t>…………..</w:t>
            </w:r>
          </w:p>
        </w:tc>
        <w:tc>
          <w:tcPr>
            <w:tcW w:w="1217"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335"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21"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189" w:type="dxa"/>
            <w:tcBorders>
              <w:top w:val="single" w:sz="4" w:space="0" w:color="auto"/>
              <w:bottom w:val="single" w:sz="4" w:space="0" w:color="auto"/>
            </w:tcBorders>
            <w:vAlign w:val="center"/>
          </w:tcPr>
          <w:p w:rsidR="007A30B8" w:rsidRPr="007A30B8" w:rsidRDefault="007A30B8" w:rsidP="007A30B8">
            <w:pPr>
              <w:ind w:left="145"/>
              <w:jc w:val="center"/>
              <w:rPr>
                <w:rFonts w:cs="Arial"/>
              </w:rPr>
            </w:pPr>
            <w:r w:rsidRPr="007A30B8">
              <w:rPr>
                <w:rFonts w:cs="Arial"/>
              </w:rPr>
              <w:t>………….€</w:t>
            </w:r>
          </w:p>
        </w:tc>
        <w:tc>
          <w:tcPr>
            <w:tcW w:w="1276" w:type="dxa"/>
            <w:tcBorders>
              <w:top w:val="single" w:sz="4" w:space="0" w:color="auto"/>
              <w:bottom w:val="single" w:sz="4" w:space="0" w:color="auto"/>
              <w:right w:val="double" w:sz="4" w:space="0" w:color="auto"/>
            </w:tcBorders>
            <w:shd w:val="solid" w:color="FFFFFF" w:fill="auto"/>
            <w:vAlign w:val="center"/>
          </w:tcPr>
          <w:p w:rsidR="007A30B8" w:rsidRPr="007A30B8" w:rsidRDefault="007A30B8" w:rsidP="007A30B8">
            <w:pPr>
              <w:ind w:left="145"/>
              <w:jc w:val="center"/>
              <w:rPr>
                <w:rFonts w:cs="Arial"/>
                <w:b/>
              </w:rPr>
            </w:pPr>
            <w:r w:rsidRPr="007A30B8">
              <w:rPr>
                <w:rFonts w:cs="Arial"/>
                <w:b/>
              </w:rPr>
              <w:t>………….€</w:t>
            </w:r>
          </w:p>
        </w:tc>
      </w:tr>
      <w:tr w:rsidR="007A30B8" w:rsidRPr="007A30B8" w:rsidTr="008D0FF0">
        <w:trPr>
          <w:trHeight w:val="555"/>
        </w:trPr>
        <w:tc>
          <w:tcPr>
            <w:tcW w:w="992" w:type="dxa"/>
            <w:vMerge/>
            <w:tcBorders>
              <w:left w:val="double" w:sz="4" w:space="0" w:color="auto"/>
              <w:bottom w:val="double" w:sz="4" w:space="0" w:color="auto"/>
            </w:tcBorders>
            <w:vAlign w:val="center"/>
          </w:tcPr>
          <w:p w:rsidR="007A30B8" w:rsidRPr="007A30B8" w:rsidRDefault="007A30B8" w:rsidP="008D0FF0">
            <w:pPr>
              <w:jc w:val="right"/>
              <w:rPr>
                <w:rFonts w:cs="Arial"/>
                <w:b/>
                <w:bCs/>
                <w:color w:val="000000"/>
              </w:rPr>
            </w:pPr>
          </w:p>
        </w:tc>
        <w:tc>
          <w:tcPr>
            <w:tcW w:w="424" w:type="dxa"/>
            <w:vMerge/>
            <w:tcBorders>
              <w:bottom w:val="double" w:sz="4" w:space="0" w:color="auto"/>
            </w:tcBorders>
            <w:vAlign w:val="center"/>
          </w:tcPr>
          <w:p w:rsidR="007A30B8" w:rsidRPr="007A30B8" w:rsidRDefault="007A30B8" w:rsidP="007A30B8">
            <w:pPr>
              <w:ind w:left="0"/>
              <w:jc w:val="right"/>
              <w:rPr>
                <w:rFonts w:cs="Arial"/>
                <w:b/>
                <w:bCs/>
              </w:rPr>
            </w:pPr>
          </w:p>
        </w:tc>
        <w:tc>
          <w:tcPr>
            <w:tcW w:w="2126" w:type="dxa"/>
            <w:tcBorders>
              <w:top w:val="double" w:sz="4" w:space="0" w:color="auto"/>
              <w:bottom w:val="double" w:sz="4" w:space="0" w:color="auto"/>
            </w:tcBorders>
            <w:vAlign w:val="center"/>
          </w:tcPr>
          <w:p w:rsidR="007A30B8" w:rsidRPr="007A30B8" w:rsidRDefault="007A30B8" w:rsidP="007A30B8">
            <w:pPr>
              <w:ind w:left="0"/>
              <w:jc w:val="right"/>
              <w:rPr>
                <w:rFonts w:cs="Arial"/>
                <w:b/>
              </w:rPr>
            </w:pPr>
            <w:r w:rsidRPr="007A30B8">
              <w:rPr>
                <w:rFonts w:cs="Arial"/>
                <w:b/>
              </w:rPr>
              <w:t>Nbre total d’heures</w:t>
            </w:r>
          </w:p>
          <w:p w:rsidR="007A30B8" w:rsidRPr="007A30B8" w:rsidRDefault="007A30B8" w:rsidP="007A30B8">
            <w:pPr>
              <w:ind w:left="0"/>
              <w:jc w:val="right"/>
              <w:rPr>
                <w:rFonts w:cs="Arial"/>
                <w:color w:val="0000FF"/>
                <w:sz w:val="8"/>
                <w:szCs w:val="8"/>
              </w:rPr>
            </w:pPr>
            <w:r w:rsidRPr="007A30B8">
              <w:rPr>
                <w:rFonts w:cs="Arial"/>
                <w:b/>
              </w:rPr>
              <w:t>Phase Exécution</w:t>
            </w:r>
          </w:p>
        </w:tc>
        <w:tc>
          <w:tcPr>
            <w:tcW w:w="1276" w:type="dxa"/>
            <w:gridSpan w:val="2"/>
            <w:tcBorders>
              <w:top w:val="double" w:sz="4" w:space="0" w:color="auto"/>
              <w:bottom w:val="double" w:sz="4" w:space="0" w:color="auto"/>
            </w:tcBorders>
            <w:shd w:val="solid" w:color="FFFFFF" w:fill="auto"/>
            <w:vAlign w:val="center"/>
          </w:tcPr>
          <w:p w:rsidR="007A30B8" w:rsidRPr="007A30B8" w:rsidRDefault="007A30B8" w:rsidP="007A30B8">
            <w:pPr>
              <w:ind w:left="0"/>
              <w:jc w:val="center"/>
              <w:rPr>
                <w:rFonts w:cs="Arial"/>
                <w:b/>
                <w:bCs/>
              </w:rPr>
            </w:pPr>
            <w:r w:rsidRPr="007A30B8">
              <w:rPr>
                <w:rFonts w:cs="Arial"/>
                <w:b/>
                <w:bCs/>
              </w:rPr>
              <w:t>…………..</w:t>
            </w:r>
          </w:p>
        </w:tc>
        <w:tc>
          <w:tcPr>
            <w:tcW w:w="1278" w:type="dxa"/>
            <w:tcBorders>
              <w:top w:val="double" w:sz="4" w:space="0" w:color="auto"/>
              <w:bottom w:val="double" w:sz="4" w:space="0" w:color="auto"/>
            </w:tcBorders>
            <w:shd w:val="solid" w:color="FFFFFF" w:fill="auto"/>
            <w:vAlign w:val="center"/>
          </w:tcPr>
          <w:p w:rsidR="007A30B8" w:rsidRPr="007A30B8" w:rsidRDefault="007A30B8" w:rsidP="007A30B8">
            <w:pPr>
              <w:ind w:left="0"/>
              <w:jc w:val="center"/>
              <w:rPr>
                <w:rFonts w:cs="Arial"/>
                <w:b/>
                <w:bCs/>
              </w:rPr>
            </w:pPr>
            <w:r w:rsidRPr="007A30B8">
              <w:rPr>
                <w:rFonts w:cs="Arial"/>
                <w:b/>
                <w:bCs/>
              </w:rPr>
              <w:t>…………..</w:t>
            </w:r>
          </w:p>
        </w:tc>
        <w:tc>
          <w:tcPr>
            <w:tcW w:w="1193" w:type="dxa"/>
            <w:tcBorders>
              <w:top w:val="double" w:sz="4" w:space="0" w:color="auto"/>
              <w:bottom w:val="double" w:sz="4" w:space="0" w:color="auto"/>
            </w:tcBorders>
            <w:shd w:val="solid" w:color="FFFFFF" w:fill="auto"/>
            <w:vAlign w:val="center"/>
          </w:tcPr>
          <w:p w:rsidR="007A30B8" w:rsidRPr="007A30B8" w:rsidRDefault="007A30B8" w:rsidP="007A30B8">
            <w:pPr>
              <w:ind w:left="0"/>
              <w:jc w:val="center"/>
              <w:rPr>
                <w:rFonts w:cs="Arial"/>
                <w:b/>
                <w:bCs/>
              </w:rPr>
            </w:pPr>
            <w:r w:rsidRPr="007A30B8">
              <w:rPr>
                <w:rFonts w:cs="Arial"/>
                <w:b/>
                <w:bCs/>
              </w:rPr>
              <w:t>…………..</w:t>
            </w:r>
          </w:p>
        </w:tc>
        <w:tc>
          <w:tcPr>
            <w:tcW w:w="7509" w:type="dxa"/>
            <w:gridSpan w:val="6"/>
            <w:tcBorders>
              <w:top w:val="double" w:sz="4" w:space="0" w:color="auto"/>
              <w:bottom w:val="double" w:sz="4" w:space="0" w:color="auto"/>
            </w:tcBorders>
            <w:shd w:val="solid" w:color="FFFFFF" w:fill="auto"/>
          </w:tcPr>
          <w:p w:rsidR="007A30B8" w:rsidRPr="007A30B8" w:rsidRDefault="007A30B8" w:rsidP="008D0FF0">
            <w:pPr>
              <w:jc w:val="center"/>
              <w:rPr>
                <w:rFonts w:cs="Arial"/>
                <w:sz w:val="8"/>
                <w:szCs w:val="8"/>
              </w:rPr>
            </w:pPr>
          </w:p>
          <w:p w:rsidR="007A30B8" w:rsidRPr="007A30B8" w:rsidRDefault="007A30B8" w:rsidP="008D0FF0">
            <w:pPr>
              <w:ind w:right="402"/>
              <w:jc w:val="right"/>
              <w:rPr>
                <w:rFonts w:cs="Arial"/>
                <w:b/>
              </w:rPr>
            </w:pPr>
            <w:r w:rsidRPr="007A30B8">
              <w:rPr>
                <w:rFonts w:cs="Arial"/>
                <w:b/>
              </w:rPr>
              <w:t>TOTAL H.T</w:t>
            </w:r>
          </w:p>
          <w:p w:rsidR="007A30B8" w:rsidRPr="007A30B8" w:rsidRDefault="007A30B8" w:rsidP="007A30B8">
            <w:pPr>
              <w:ind w:right="402"/>
              <w:jc w:val="right"/>
              <w:rPr>
                <w:rFonts w:cs="Arial"/>
                <w:b/>
                <w:bCs/>
                <w:color w:val="000000"/>
                <w:sz w:val="16"/>
                <w:szCs w:val="16"/>
              </w:rPr>
            </w:pPr>
            <w:r w:rsidRPr="007A30B8">
              <w:rPr>
                <w:rFonts w:cs="Arial"/>
                <w:b/>
              </w:rPr>
              <w:t xml:space="preserve">Phase </w:t>
            </w:r>
            <w:r>
              <w:rPr>
                <w:rFonts w:cs="Arial"/>
                <w:b/>
              </w:rPr>
              <w:t>VISA – DET – AOR</w:t>
            </w:r>
            <w:r w:rsidRPr="007A30B8">
              <w:rPr>
                <w:rFonts w:ascii="Calibri" w:hAnsi="Calibri" w:cs="Calibri"/>
                <w:b/>
              </w:rPr>
              <w:t> </w:t>
            </w:r>
          </w:p>
        </w:tc>
        <w:tc>
          <w:tcPr>
            <w:tcW w:w="1276" w:type="dxa"/>
            <w:tcBorders>
              <w:top w:val="double" w:sz="4" w:space="0" w:color="auto"/>
              <w:bottom w:val="double" w:sz="4" w:space="0" w:color="auto"/>
              <w:right w:val="double" w:sz="4" w:space="0" w:color="auto"/>
            </w:tcBorders>
            <w:shd w:val="solid" w:color="FFFFFF" w:fill="auto"/>
            <w:vAlign w:val="center"/>
          </w:tcPr>
          <w:p w:rsidR="007A30B8" w:rsidRPr="007A30B8" w:rsidRDefault="007A30B8" w:rsidP="007A30B8">
            <w:pPr>
              <w:ind w:left="9"/>
              <w:jc w:val="center"/>
              <w:rPr>
                <w:rFonts w:cs="Arial"/>
                <w:b/>
                <w:bCs/>
              </w:rPr>
            </w:pPr>
            <w:r w:rsidRPr="007A30B8">
              <w:rPr>
                <w:rFonts w:cs="Arial"/>
                <w:b/>
                <w:bCs/>
              </w:rPr>
              <w:t>…………..</w:t>
            </w:r>
          </w:p>
        </w:tc>
      </w:tr>
      <w:tr w:rsidR="007A30B8" w:rsidRPr="007A30B8" w:rsidTr="008D0FF0">
        <w:trPr>
          <w:trHeight w:val="555"/>
        </w:trPr>
        <w:tc>
          <w:tcPr>
            <w:tcW w:w="3542" w:type="dxa"/>
            <w:gridSpan w:val="3"/>
            <w:tcBorders>
              <w:top w:val="double" w:sz="4" w:space="0" w:color="auto"/>
              <w:left w:val="double" w:sz="4" w:space="0" w:color="auto"/>
              <w:bottom w:val="double" w:sz="4" w:space="0" w:color="auto"/>
            </w:tcBorders>
            <w:vAlign w:val="center"/>
          </w:tcPr>
          <w:p w:rsidR="007A30B8" w:rsidRPr="007A30B8" w:rsidRDefault="007A30B8" w:rsidP="007A30B8">
            <w:pPr>
              <w:ind w:left="0" w:right="254"/>
              <w:jc w:val="right"/>
              <w:rPr>
                <w:rFonts w:cs="Arial"/>
                <w:b/>
              </w:rPr>
            </w:pPr>
            <w:r w:rsidRPr="007A30B8">
              <w:rPr>
                <w:rFonts w:cs="Arial"/>
                <w:b/>
              </w:rPr>
              <w:t>Nbre total d’heures</w:t>
            </w:r>
          </w:p>
          <w:p w:rsidR="007A30B8" w:rsidRPr="007A30B8" w:rsidRDefault="007A30B8" w:rsidP="007A30B8">
            <w:pPr>
              <w:ind w:left="0" w:right="254"/>
              <w:jc w:val="right"/>
              <w:rPr>
                <w:rFonts w:cs="Arial"/>
                <w:b/>
                <w:bCs/>
                <w:sz w:val="8"/>
                <w:szCs w:val="8"/>
              </w:rPr>
            </w:pPr>
            <w:r w:rsidRPr="007A30B8">
              <w:rPr>
                <w:rFonts w:cs="Arial"/>
                <w:b/>
                <w:bCs/>
              </w:rPr>
              <w:t>Phase conception et exécution</w:t>
            </w:r>
          </w:p>
        </w:tc>
        <w:tc>
          <w:tcPr>
            <w:tcW w:w="1276" w:type="dxa"/>
            <w:gridSpan w:val="2"/>
            <w:tcBorders>
              <w:top w:val="double" w:sz="4" w:space="0" w:color="auto"/>
              <w:bottom w:val="double" w:sz="4" w:space="0" w:color="auto"/>
            </w:tcBorders>
            <w:shd w:val="solid" w:color="C0C0C0" w:fill="auto"/>
            <w:vAlign w:val="center"/>
          </w:tcPr>
          <w:p w:rsidR="007A30B8" w:rsidRPr="007A30B8" w:rsidRDefault="007A30B8" w:rsidP="007A30B8">
            <w:pPr>
              <w:ind w:left="0"/>
              <w:jc w:val="center"/>
              <w:rPr>
                <w:rFonts w:cs="Arial"/>
                <w:b/>
                <w:bCs/>
              </w:rPr>
            </w:pPr>
            <w:r w:rsidRPr="007A30B8">
              <w:rPr>
                <w:rFonts w:cs="Arial"/>
                <w:b/>
                <w:bCs/>
              </w:rPr>
              <w:t>…………..</w:t>
            </w:r>
          </w:p>
        </w:tc>
        <w:tc>
          <w:tcPr>
            <w:tcW w:w="1278" w:type="dxa"/>
            <w:tcBorders>
              <w:top w:val="double" w:sz="4" w:space="0" w:color="auto"/>
              <w:bottom w:val="double" w:sz="4" w:space="0" w:color="auto"/>
            </w:tcBorders>
            <w:shd w:val="solid" w:color="C0C0C0" w:fill="auto"/>
            <w:vAlign w:val="center"/>
          </w:tcPr>
          <w:p w:rsidR="007A30B8" w:rsidRPr="007A30B8" w:rsidRDefault="007A30B8" w:rsidP="007A30B8">
            <w:pPr>
              <w:ind w:left="0"/>
              <w:jc w:val="center"/>
              <w:rPr>
                <w:rFonts w:cs="Arial"/>
                <w:b/>
                <w:bCs/>
              </w:rPr>
            </w:pPr>
            <w:r w:rsidRPr="007A30B8">
              <w:rPr>
                <w:rFonts w:cs="Arial"/>
                <w:b/>
                <w:bCs/>
              </w:rPr>
              <w:t>……………</w:t>
            </w:r>
          </w:p>
        </w:tc>
        <w:tc>
          <w:tcPr>
            <w:tcW w:w="1193" w:type="dxa"/>
            <w:tcBorders>
              <w:top w:val="double" w:sz="4" w:space="0" w:color="auto"/>
              <w:bottom w:val="double" w:sz="4" w:space="0" w:color="auto"/>
            </w:tcBorders>
            <w:shd w:val="solid" w:color="C0C0C0" w:fill="auto"/>
            <w:vAlign w:val="center"/>
          </w:tcPr>
          <w:p w:rsidR="007A30B8" w:rsidRPr="007A30B8" w:rsidRDefault="007A30B8" w:rsidP="007A30B8">
            <w:pPr>
              <w:ind w:left="0"/>
              <w:jc w:val="center"/>
              <w:rPr>
                <w:rFonts w:cs="Arial"/>
                <w:b/>
                <w:bCs/>
              </w:rPr>
            </w:pPr>
            <w:r w:rsidRPr="007A30B8">
              <w:rPr>
                <w:rFonts w:cs="Arial"/>
                <w:b/>
                <w:bCs/>
              </w:rPr>
              <w:t>…………….</w:t>
            </w:r>
          </w:p>
        </w:tc>
        <w:tc>
          <w:tcPr>
            <w:tcW w:w="7509" w:type="dxa"/>
            <w:gridSpan w:val="6"/>
            <w:tcBorders>
              <w:top w:val="double" w:sz="4" w:space="0" w:color="auto"/>
              <w:bottom w:val="double" w:sz="4" w:space="0" w:color="auto"/>
            </w:tcBorders>
            <w:shd w:val="solid" w:color="C0C0C0" w:fill="auto"/>
          </w:tcPr>
          <w:p w:rsidR="007A30B8" w:rsidRPr="007A30B8" w:rsidRDefault="007A30B8" w:rsidP="008D0FF0">
            <w:pPr>
              <w:jc w:val="center"/>
              <w:rPr>
                <w:rFonts w:cs="Arial"/>
                <w:b/>
                <w:bCs/>
                <w:sz w:val="8"/>
                <w:szCs w:val="8"/>
              </w:rPr>
            </w:pPr>
          </w:p>
          <w:p w:rsidR="007A30B8" w:rsidRPr="007A30B8" w:rsidRDefault="007A30B8" w:rsidP="008D0FF0">
            <w:pPr>
              <w:ind w:right="402"/>
              <w:jc w:val="right"/>
              <w:rPr>
                <w:rFonts w:cs="Arial"/>
                <w:b/>
                <w:bCs/>
              </w:rPr>
            </w:pPr>
            <w:r w:rsidRPr="007A30B8">
              <w:rPr>
                <w:rFonts w:cs="Arial"/>
                <w:b/>
                <w:bCs/>
              </w:rPr>
              <w:t>TOTAL H.T</w:t>
            </w:r>
          </w:p>
          <w:p w:rsidR="007A30B8" w:rsidRPr="007A30B8" w:rsidRDefault="007A30B8" w:rsidP="008D0FF0">
            <w:pPr>
              <w:ind w:right="402"/>
              <w:jc w:val="right"/>
              <w:rPr>
                <w:rFonts w:cs="Arial"/>
                <w:b/>
                <w:bCs/>
              </w:rPr>
            </w:pPr>
            <w:r w:rsidRPr="007A30B8">
              <w:rPr>
                <w:rFonts w:cs="Arial"/>
                <w:b/>
                <w:bCs/>
              </w:rPr>
              <w:t xml:space="preserve">Phase </w:t>
            </w:r>
            <w:r>
              <w:rPr>
                <w:rFonts w:cs="Arial"/>
                <w:b/>
                <w:bCs/>
              </w:rPr>
              <w:t xml:space="preserve">AVP – </w:t>
            </w:r>
            <w:r>
              <w:rPr>
                <w:rFonts w:cs="Arial"/>
                <w:b/>
              </w:rPr>
              <w:t>VISA – DET – AOR</w:t>
            </w:r>
            <w:r w:rsidRPr="007A30B8">
              <w:rPr>
                <w:rFonts w:ascii="Calibri" w:hAnsi="Calibri" w:cs="Calibri"/>
                <w:b/>
              </w:rPr>
              <w:t> </w:t>
            </w:r>
          </w:p>
          <w:p w:rsidR="007A30B8" w:rsidRPr="007A30B8" w:rsidRDefault="007A30B8" w:rsidP="008D0FF0">
            <w:pPr>
              <w:jc w:val="center"/>
              <w:rPr>
                <w:rFonts w:cs="Arial"/>
                <w:b/>
                <w:bCs/>
                <w:color w:val="000000"/>
                <w:sz w:val="8"/>
                <w:szCs w:val="8"/>
              </w:rPr>
            </w:pPr>
          </w:p>
        </w:tc>
        <w:tc>
          <w:tcPr>
            <w:tcW w:w="1276" w:type="dxa"/>
            <w:tcBorders>
              <w:top w:val="double" w:sz="4" w:space="0" w:color="auto"/>
              <w:bottom w:val="double" w:sz="4" w:space="0" w:color="auto"/>
              <w:right w:val="double" w:sz="4" w:space="0" w:color="auto"/>
            </w:tcBorders>
            <w:shd w:val="solid" w:color="C0C0C0" w:fill="auto"/>
            <w:vAlign w:val="center"/>
          </w:tcPr>
          <w:p w:rsidR="007A30B8" w:rsidRPr="007A30B8" w:rsidRDefault="007A30B8" w:rsidP="007A30B8">
            <w:pPr>
              <w:ind w:left="9"/>
              <w:jc w:val="center"/>
              <w:rPr>
                <w:rFonts w:cs="Arial"/>
                <w:b/>
                <w:bCs/>
              </w:rPr>
            </w:pPr>
            <w:r w:rsidRPr="007A30B8">
              <w:rPr>
                <w:rFonts w:cs="Arial"/>
                <w:b/>
                <w:bCs/>
              </w:rPr>
              <w:t>………….€</w:t>
            </w:r>
          </w:p>
        </w:tc>
      </w:tr>
    </w:tbl>
    <w:p w:rsidR="007A30B8" w:rsidRPr="007A30B8" w:rsidRDefault="007A30B8" w:rsidP="007A30B8">
      <w:pPr>
        <w:ind w:right="385"/>
        <w:jc w:val="center"/>
        <w:rPr>
          <w:rFonts w:cs="Arial"/>
          <w:sz w:val="8"/>
          <w:szCs w:val="8"/>
        </w:rPr>
      </w:pPr>
    </w:p>
    <w:p w:rsidR="007A30B8" w:rsidRPr="007A30B8" w:rsidRDefault="007A30B8" w:rsidP="007A30B8">
      <w:pPr>
        <w:ind w:right="385"/>
        <w:jc w:val="center"/>
        <w:rPr>
          <w:rFonts w:cs="Arial"/>
        </w:rPr>
      </w:pPr>
      <w:r w:rsidRPr="007A30B8">
        <w:rPr>
          <w:rFonts w:cs="Arial"/>
        </w:rPr>
        <w:t xml:space="preserve">A …………………  le……………….   </w:t>
      </w:r>
    </w:p>
    <w:p w:rsidR="007A30B8" w:rsidRPr="007A30B8" w:rsidRDefault="007A30B8" w:rsidP="007A30B8">
      <w:pPr>
        <w:ind w:right="385"/>
        <w:jc w:val="center"/>
        <w:rPr>
          <w:rFonts w:cs="Arial"/>
          <w:sz w:val="8"/>
          <w:szCs w:val="8"/>
        </w:rPr>
      </w:pPr>
    </w:p>
    <w:p w:rsidR="007A30B8" w:rsidRPr="007A30B8" w:rsidRDefault="007A30B8" w:rsidP="007A30B8">
      <w:pPr>
        <w:ind w:right="385"/>
        <w:jc w:val="center"/>
        <w:rPr>
          <w:rFonts w:cs="Arial"/>
        </w:rPr>
      </w:pPr>
      <w:r w:rsidRPr="007A30B8">
        <w:rPr>
          <w:rFonts w:cs="Arial"/>
        </w:rPr>
        <w:t>Cachet et signature de la société</w:t>
      </w:r>
    </w:p>
    <w:p w:rsidR="007A30B8" w:rsidRPr="007A30B8" w:rsidRDefault="007A30B8" w:rsidP="007A30B8">
      <w:pPr>
        <w:rPr>
          <w:rFonts w:cs="Arial"/>
        </w:rPr>
        <w:sectPr w:rsidR="007A30B8" w:rsidRPr="007A30B8" w:rsidSect="007A30B8">
          <w:footerReference w:type="default" r:id="rId23"/>
          <w:pgSz w:w="16840" w:h="11907" w:orient="landscape" w:code="9"/>
          <w:pgMar w:top="851" w:right="295" w:bottom="397" w:left="1134" w:header="284" w:footer="0" w:gutter="0"/>
          <w:cols w:space="720"/>
        </w:sectPr>
      </w:pPr>
    </w:p>
    <w:p w:rsidR="007A30B8" w:rsidRDefault="007A30B8" w:rsidP="002E4DE1">
      <w:pPr>
        <w:ind w:right="385"/>
        <w:jc w:val="center"/>
        <w:rPr>
          <w:rFonts w:ascii="Arial" w:hAnsi="Arial" w:cs="Arial"/>
        </w:rPr>
      </w:pPr>
    </w:p>
    <w:p w:rsidR="007A30B8" w:rsidRPr="00A36B1B" w:rsidRDefault="007A30B8" w:rsidP="002E4DE1">
      <w:pPr>
        <w:ind w:right="385"/>
        <w:jc w:val="center"/>
        <w:rPr>
          <w:rFonts w:ascii="Arial" w:hAnsi="Arial" w:cs="Arial"/>
        </w:rPr>
      </w:pPr>
    </w:p>
    <w:p w:rsidR="002E4DE1" w:rsidRPr="00D9293E" w:rsidRDefault="002E4DE1" w:rsidP="00D9293E"/>
    <w:sectPr w:rsidR="002E4DE1" w:rsidRPr="00D9293E" w:rsidSect="002E4DE1">
      <w:footnotePr>
        <w:pos w:val="beneathText"/>
      </w:footnotePr>
      <w:pgSz w:w="16837" w:h="11905" w:orient="landscape" w:code="9"/>
      <w:pgMar w:top="851" w:right="851" w:bottom="851" w:left="680"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51189" w:rsidRDefault="00D51189" w:rsidP="00863E30">
      <w:r>
        <w:separator/>
      </w:r>
    </w:p>
    <w:p w:rsidR="00D51189" w:rsidRDefault="00D51189" w:rsidP="00863E30"/>
    <w:p w:rsidR="00D51189" w:rsidRDefault="00D51189" w:rsidP="00863E30"/>
    <w:p w:rsidR="00D51189" w:rsidRDefault="00D51189" w:rsidP="00863E30"/>
  </w:endnote>
  <w:endnote w:type="continuationSeparator" w:id="0">
    <w:p w:rsidR="00D51189" w:rsidRDefault="00D51189" w:rsidP="00863E30">
      <w:r>
        <w:continuationSeparator/>
      </w:r>
    </w:p>
    <w:p w:rsidR="00D51189" w:rsidRDefault="00D51189" w:rsidP="00863E30"/>
    <w:p w:rsidR="00D51189" w:rsidRDefault="00D51189" w:rsidP="00863E30"/>
    <w:p w:rsidR="00D51189" w:rsidRDefault="00D51189" w:rsidP="00863E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Times New Roman Gras">
    <w:panose1 w:val="02020803070505020304"/>
    <w:charset w:val="00"/>
    <w:family w:val="roman"/>
    <w:pitch w:val="variable"/>
  </w:font>
  <w:font w:name="Cambria">
    <w:panose1 w:val="02040503050406030204"/>
    <w:charset w:val="00"/>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CICEMO+TimesNewRoman">
    <w:altName w:val="Times New Roman"/>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5984446"/>
      <w:docPartObj>
        <w:docPartGallery w:val="Page Numbers (Bottom of Page)"/>
        <w:docPartUnique/>
      </w:docPartObj>
    </w:sdtPr>
    <w:sdtContent>
      <w:p w:rsidR="008D0FF0" w:rsidRDefault="008D0FF0" w:rsidP="00863E30">
        <w:pPr>
          <w:pStyle w:val="Pieddepage"/>
        </w:pPr>
        <w:r w:rsidRPr="007D5266">
          <w:fldChar w:fldCharType="begin"/>
        </w:r>
        <w:r w:rsidRPr="007D5266">
          <w:instrText>PAGE   \* MERGEFORMAT</w:instrText>
        </w:r>
        <w:r w:rsidRPr="007D5266">
          <w:fldChar w:fldCharType="separate"/>
        </w:r>
        <w:r>
          <w:rPr>
            <w:noProof/>
          </w:rPr>
          <w:t>1</w:t>
        </w:r>
        <w:r w:rsidRPr="007D5266">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0FF0" w:rsidRDefault="008D0FF0" w:rsidP="00516840">
    <w:pPr>
      <w:pStyle w:val="Pieddepage"/>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rsidR="008D0FF0" w:rsidRDefault="008D0FF0" w:rsidP="0051684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0FF0" w:rsidRDefault="008D0FF0" w:rsidP="00516840">
    <w:pPr>
      <w:pStyle w:val="Pieddepage"/>
    </w:pPr>
  </w:p>
  <w:p w:rsidR="008D0FF0" w:rsidRPr="008A5E5F" w:rsidRDefault="008D0FF0" w:rsidP="00516840">
    <w:pPr>
      <w:pStyle w:val="Pieddepage"/>
    </w:pPr>
    <w:r w:rsidRPr="008A5E5F">
      <w:t>CCP-</w:t>
    </w:r>
    <w:r>
      <w:rPr>
        <w:color w:val="0000FF"/>
      </w:rPr>
      <w:tab/>
    </w:r>
    <w:r w:rsidRPr="008A5E5F">
      <w:t xml:space="preserve">Page </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PAGE </w:instrText>
    </w:r>
    <w:r w:rsidRPr="008A5E5F">
      <w:rPr>
        <w:rStyle w:val="Numrodepage"/>
        <w:rFonts w:ascii="Arial" w:hAnsi="Arial" w:cs="Arial"/>
        <w:sz w:val="16"/>
        <w:szCs w:val="16"/>
      </w:rPr>
      <w:fldChar w:fldCharType="separate"/>
    </w:r>
    <w:r w:rsidR="00D92CDA">
      <w:rPr>
        <w:rStyle w:val="Numrodepage"/>
        <w:rFonts w:ascii="Arial" w:hAnsi="Arial" w:cs="Arial"/>
        <w:noProof/>
        <w:sz w:val="16"/>
        <w:szCs w:val="16"/>
      </w:rPr>
      <w:t>22</w:t>
    </w:r>
    <w:r w:rsidRPr="008A5E5F">
      <w:rPr>
        <w:rStyle w:val="Numrodepage"/>
        <w:rFonts w:ascii="Arial" w:hAnsi="Arial" w:cs="Arial"/>
        <w:sz w:val="16"/>
        <w:szCs w:val="16"/>
      </w:rPr>
      <w:fldChar w:fldCharType="end"/>
    </w:r>
    <w:r w:rsidRPr="008A5E5F">
      <w:rPr>
        <w:rStyle w:val="Numrodepage"/>
        <w:rFonts w:ascii="Arial" w:hAnsi="Arial" w:cs="Arial"/>
        <w:sz w:val="16"/>
        <w:szCs w:val="16"/>
      </w:rPr>
      <w:t>/</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NUMPAGES </w:instrText>
    </w:r>
    <w:r w:rsidRPr="008A5E5F">
      <w:rPr>
        <w:rStyle w:val="Numrodepage"/>
        <w:rFonts w:ascii="Arial" w:hAnsi="Arial" w:cs="Arial"/>
        <w:sz w:val="16"/>
        <w:szCs w:val="16"/>
      </w:rPr>
      <w:fldChar w:fldCharType="separate"/>
    </w:r>
    <w:r w:rsidR="00D92CDA">
      <w:rPr>
        <w:rStyle w:val="Numrodepage"/>
        <w:rFonts w:ascii="Arial" w:hAnsi="Arial" w:cs="Arial"/>
        <w:noProof/>
        <w:sz w:val="16"/>
        <w:szCs w:val="16"/>
      </w:rPr>
      <w:t>26</w:t>
    </w:r>
    <w:r w:rsidRPr="008A5E5F">
      <w:rPr>
        <w:rStyle w:val="Numrodepage"/>
        <w:rFonts w:ascii="Arial" w:hAnsi="Arial"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0FF0" w:rsidRDefault="008D0FF0">
    <w:pPr>
      <w:pBdr>
        <w:top w:val="single" w:sz="6" w:space="1" w:color="auto"/>
      </w:pBdr>
      <w:tabs>
        <w:tab w:val="center" w:pos="4252"/>
        <w:tab w:val="right" w:pos="8504"/>
      </w:tabs>
      <w:jc w:val="right"/>
      <w:rPr>
        <w:i/>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51189" w:rsidRDefault="00D51189" w:rsidP="00863E30">
      <w:r>
        <w:separator/>
      </w:r>
    </w:p>
    <w:p w:rsidR="00D51189" w:rsidRDefault="00D51189" w:rsidP="00863E30"/>
    <w:p w:rsidR="00D51189" w:rsidRDefault="00D51189" w:rsidP="00863E30"/>
    <w:p w:rsidR="00D51189" w:rsidRDefault="00D51189" w:rsidP="00863E30"/>
  </w:footnote>
  <w:footnote w:type="continuationSeparator" w:id="0">
    <w:p w:rsidR="00D51189" w:rsidRDefault="00D51189" w:rsidP="00863E30">
      <w:r>
        <w:continuationSeparator/>
      </w:r>
    </w:p>
    <w:p w:rsidR="00D51189" w:rsidRDefault="00D51189" w:rsidP="00863E30"/>
    <w:p w:rsidR="00D51189" w:rsidRDefault="00D51189" w:rsidP="00863E30"/>
    <w:p w:rsidR="00D51189" w:rsidRDefault="00D51189" w:rsidP="00863E30"/>
  </w:footnote>
  <w:footnote w:id="1">
    <w:p w:rsidR="008D0FF0" w:rsidRDefault="008D0FF0" w:rsidP="00D52376">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14"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384"/>
      <w:gridCol w:w="2255"/>
      <w:gridCol w:w="1919"/>
      <w:gridCol w:w="1892"/>
      <w:gridCol w:w="2864"/>
    </w:tblGrid>
    <w:tr w:rsidR="008D0FF0" w:rsidRPr="00682A36" w:rsidTr="000E56E6">
      <w:tc>
        <w:tcPr>
          <w:tcW w:w="1384" w:type="dxa"/>
          <w:shd w:val="clear" w:color="auto" w:fill="auto"/>
        </w:tcPr>
        <w:p w:rsidR="008D0FF0" w:rsidRPr="00682A36" w:rsidRDefault="008D0FF0" w:rsidP="00682A36">
          <w:pPr>
            <w:ind w:left="142"/>
            <w:rPr>
              <w:sz w:val="16"/>
              <w:lang w:eastAsia="fr-FR"/>
            </w:rPr>
          </w:pPr>
          <w:r w:rsidRPr="00682A36">
            <w:rPr>
              <w:sz w:val="16"/>
              <w:lang w:eastAsia="fr-FR"/>
            </w:rPr>
            <w:t>S</w:t>
          </w:r>
          <w:r>
            <w:rPr>
              <w:sz w:val="16"/>
              <w:lang w:eastAsia="fr-FR"/>
            </w:rPr>
            <w:t>ID N-O</w:t>
          </w:r>
        </w:p>
      </w:tc>
      <w:tc>
        <w:tcPr>
          <w:tcW w:w="2255" w:type="dxa"/>
          <w:shd w:val="clear" w:color="auto" w:fill="auto"/>
        </w:tcPr>
        <w:p w:rsidR="008D0FF0" w:rsidRPr="00682A36" w:rsidRDefault="008D0FF0" w:rsidP="00691C51">
          <w:pPr>
            <w:ind w:left="142"/>
            <w:rPr>
              <w:sz w:val="16"/>
              <w:lang w:eastAsia="fr-FR"/>
            </w:rPr>
          </w:pPr>
          <w:r w:rsidRPr="00682A36">
            <w:rPr>
              <w:sz w:val="16"/>
              <w:lang w:eastAsia="fr-FR"/>
            </w:rPr>
            <w:t xml:space="preserve">CCP PI </w:t>
          </w:r>
        </w:p>
      </w:tc>
      <w:tc>
        <w:tcPr>
          <w:tcW w:w="1919" w:type="dxa"/>
          <w:shd w:val="clear" w:color="auto" w:fill="auto"/>
        </w:tcPr>
        <w:p w:rsidR="008D0FF0" w:rsidRPr="00682A36" w:rsidRDefault="008D0FF0" w:rsidP="00682A36">
          <w:pPr>
            <w:ind w:left="142"/>
            <w:rPr>
              <w:sz w:val="16"/>
              <w:lang w:eastAsia="fr-FR"/>
            </w:rPr>
          </w:pPr>
        </w:p>
      </w:tc>
      <w:tc>
        <w:tcPr>
          <w:tcW w:w="1892" w:type="dxa"/>
          <w:shd w:val="clear" w:color="auto" w:fill="auto"/>
        </w:tcPr>
        <w:p w:rsidR="008D0FF0" w:rsidRPr="00682A36" w:rsidRDefault="008D0FF0" w:rsidP="00682A36">
          <w:pPr>
            <w:ind w:left="142"/>
            <w:rPr>
              <w:sz w:val="16"/>
              <w:lang w:eastAsia="fr-FR"/>
            </w:rPr>
          </w:pPr>
          <w:r w:rsidRPr="00682A36">
            <w:rPr>
              <w:sz w:val="16"/>
              <w:lang w:eastAsia="fr-FR"/>
            </w:rPr>
            <w:t>COSI  n°448808</w:t>
          </w:r>
        </w:p>
      </w:tc>
      <w:tc>
        <w:tcPr>
          <w:tcW w:w="2864" w:type="dxa"/>
          <w:shd w:val="clear" w:color="auto" w:fill="auto"/>
        </w:tcPr>
        <w:p w:rsidR="008D0FF0" w:rsidRPr="00682A36" w:rsidRDefault="008D0FF0" w:rsidP="00682A36">
          <w:pPr>
            <w:ind w:left="142"/>
            <w:rPr>
              <w:sz w:val="16"/>
              <w:lang w:eastAsia="fr-FR"/>
            </w:rPr>
          </w:pPr>
          <w:r w:rsidRPr="00682A36">
            <w:rPr>
              <w:sz w:val="16"/>
              <w:lang w:eastAsia="fr-FR"/>
            </w:rPr>
            <w:t xml:space="preserve">Page </w:t>
          </w:r>
          <w:r w:rsidRPr="00682A36">
            <w:rPr>
              <w:sz w:val="16"/>
              <w:lang w:eastAsia="fr-FR"/>
            </w:rPr>
            <w:fldChar w:fldCharType="begin"/>
          </w:r>
          <w:r w:rsidRPr="00682A36">
            <w:rPr>
              <w:sz w:val="16"/>
              <w:lang w:eastAsia="fr-FR"/>
            </w:rPr>
            <w:instrText xml:space="preserve"> PAGE </w:instrText>
          </w:r>
          <w:r w:rsidRPr="00682A36">
            <w:rPr>
              <w:sz w:val="16"/>
              <w:lang w:eastAsia="fr-FR"/>
            </w:rPr>
            <w:fldChar w:fldCharType="separate"/>
          </w:r>
          <w:r w:rsidR="00D92CDA">
            <w:rPr>
              <w:noProof/>
              <w:sz w:val="16"/>
              <w:lang w:eastAsia="fr-FR"/>
            </w:rPr>
            <w:t>1</w:t>
          </w:r>
          <w:r w:rsidRPr="00682A36">
            <w:rPr>
              <w:sz w:val="16"/>
              <w:lang w:eastAsia="fr-FR"/>
            </w:rPr>
            <w:fldChar w:fldCharType="end"/>
          </w:r>
          <w:r w:rsidRPr="00682A36">
            <w:rPr>
              <w:sz w:val="16"/>
              <w:lang w:eastAsia="fr-FR"/>
            </w:rPr>
            <w:t xml:space="preserve"> / </w:t>
          </w:r>
          <w:r w:rsidRPr="00682A36">
            <w:rPr>
              <w:sz w:val="16"/>
              <w:lang w:eastAsia="fr-FR"/>
            </w:rPr>
            <w:fldChar w:fldCharType="begin"/>
          </w:r>
          <w:r w:rsidRPr="00682A36">
            <w:rPr>
              <w:sz w:val="16"/>
              <w:lang w:eastAsia="fr-FR"/>
            </w:rPr>
            <w:instrText xml:space="preserve">  NUMPAGES</w:instrText>
          </w:r>
          <w:r w:rsidRPr="00682A36">
            <w:rPr>
              <w:sz w:val="16"/>
              <w:lang w:eastAsia="fr-FR"/>
            </w:rPr>
            <w:fldChar w:fldCharType="separate"/>
          </w:r>
          <w:r w:rsidR="00D92CDA">
            <w:rPr>
              <w:noProof/>
              <w:sz w:val="16"/>
              <w:lang w:eastAsia="fr-FR"/>
            </w:rPr>
            <w:t>27</w:t>
          </w:r>
          <w:r w:rsidRPr="00682A36">
            <w:rPr>
              <w:sz w:val="16"/>
              <w:lang w:eastAsia="fr-FR"/>
            </w:rPr>
            <w:fldChar w:fldCharType="end"/>
          </w:r>
          <w:r w:rsidRPr="00682A36">
            <w:rPr>
              <w:sz w:val="16"/>
              <w:lang w:eastAsia="fr-FR"/>
            </w:rPr>
            <w:t xml:space="preserve"> </w:t>
          </w:r>
        </w:p>
      </w:tc>
    </w:tr>
  </w:tbl>
  <w:p w:rsidR="008D0FF0" w:rsidRPr="00682A36" w:rsidRDefault="008D0FF0" w:rsidP="00682A36">
    <w:pPr>
      <w:pStyle w:val="En-tte"/>
      <w:ind w:left="142"/>
      <w:rPr>
        <w:sz w:val="16"/>
      </w:rPr>
    </w:pPr>
    <w:r w:rsidRPr="00682A36">
      <w:rPr>
        <w:sz w:val="16"/>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0FF0" w:rsidRDefault="008D0FF0" w:rsidP="0051684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93B626C8"/>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decimal"/>
      <w:lvlText w:val="%3.1.1"/>
      <w:lvlJc w:val="left"/>
      <w:pPr>
        <w:tabs>
          <w:tab w:val="num" w:pos="0"/>
        </w:tabs>
        <w:ind w:left="0" w:firstLine="0"/>
      </w:pPr>
      <w:rPr>
        <w:rFonts w:hint="default"/>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284"/>
        </w:tabs>
        <w:ind w:left="284" w:hanging="284"/>
      </w:pPr>
      <w:rPr>
        <w:rFonts w:ascii="Symbol" w:hAnsi="Symbol"/>
        <w:sz w:val="18"/>
      </w:rPr>
    </w:lvl>
  </w:abstractNum>
  <w:abstractNum w:abstractNumId="2" w15:restartNumberingAfterBreak="0">
    <w:nsid w:val="00000003"/>
    <w:multiLevelType w:val="singleLevel"/>
    <w:tmpl w:val="00000003"/>
    <w:name w:val="WW8Num3"/>
    <w:lvl w:ilvl="0">
      <w:start w:val="1"/>
      <w:numFmt w:val="bullet"/>
      <w:lvlText w:val="·"/>
      <w:lvlJc w:val="left"/>
      <w:pPr>
        <w:tabs>
          <w:tab w:val="num" w:pos="284"/>
        </w:tabs>
        <w:ind w:left="284" w:hanging="284"/>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284"/>
        </w:tabs>
        <w:ind w:left="284" w:hanging="284"/>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284"/>
        </w:tabs>
        <w:ind w:left="284" w:hanging="284"/>
      </w:pPr>
      <w:rPr>
        <w:rFonts w:ascii="Symbol" w:hAnsi="Symbol"/>
      </w:rPr>
    </w:lvl>
  </w:abstractNum>
  <w:abstractNum w:abstractNumId="5" w15:restartNumberingAfterBreak="0">
    <w:nsid w:val="00000006"/>
    <w:multiLevelType w:val="singleLevel"/>
    <w:tmpl w:val="00000006"/>
    <w:name w:val="WW8Num6"/>
    <w:lvl w:ilvl="0">
      <w:start w:val="1"/>
      <w:numFmt w:val="bullet"/>
      <w:lvlText w:val="·"/>
      <w:lvlJc w:val="left"/>
      <w:pPr>
        <w:tabs>
          <w:tab w:val="num" w:pos="284"/>
        </w:tabs>
        <w:ind w:left="284" w:hanging="284"/>
      </w:pPr>
      <w:rPr>
        <w:rFonts w:ascii="Symbol" w:hAnsi="Symbol"/>
      </w:rPr>
    </w:lvl>
  </w:abstractNum>
  <w:abstractNum w:abstractNumId="6" w15:restartNumberingAfterBreak="0">
    <w:nsid w:val="00000007"/>
    <w:multiLevelType w:val="singleLevel"/>
    <w:tmpl w:val="00000007"/>
    <w:name w:val="WW8Num7"/>
    <w:lvl w:ilvl="0">
      <w:start w:val="1"/>
      <w:numFmt w:val="bullet"/>
      <w:lvlText w:val="¨"/>
      <w:lvlJc w:val="left"/>
      <w:pPr>
        <w:tabs>
          <w:tab w:val="num" w:pos="284"/>
        </w:tabs>
        <w:ind w:left="284" w:hanging="284"/>
      </w:pPr>
      <w:rPr>
        <w:rFonts w:ascii="Symbol" w:hAnsi="Symbol"/>
      </w:rPr>
    </w:lvl>
  </w:abstractNum>
  <w:abstractNum w:abstractNumId="7" w15:restartNumberingAfterBreak="0">
    <w:nsid w:val="00000008"/>
    <w:multiLevelType w:val="singleLevel"/>
    <w:tmpl w:val="00000008"/>
    <w:name w:val="WW8Num8"/>
    <w:lvl w:ilvl="0">
      <w:start w:val="1"/>
      <w:numFmt w:val="bullet"/>
      <w:lvlText w:val="-"/>
      <w:lvlJc w:val="left"/>
      <w:pPr>
        <w:tabs>
          <w:tab w:val="num" w:pos="928"/>
        </w:tabs>
        <w:ind w:left="928" w:hanging="360"/>
      </w:pPr>
      <w:rPr>
        <w:rFonts w:ascii="Times New Roman" w:hAnsi="Times New Roman"/>
        <w:sz w:val="18"/>
      </w:rPr>
    </w:lvl>
  </w:abstractNum>
  <w:abstractNum w:abstractNumId="8" w15:restartNumberingAfterBreak="0">
    <w:nsid w:val="00000009"/>
    <w:multiLevelType w:val="multilevel"/>
    <w:tmpl w:val="00000009"/>
    <w:name w:val="WW8Num9"/>
    <w:lvl w:ilvl="0">
      <w:start w:val="1"/>
      <w:numFmt w:val="decimal"/>
      <w:lvlText w:val="%1"/>
      <w:lvlJc w:val="left"/>
      <w:pPr>
        <w:tabs>
          <w:tab w:val="num" w:pos="360"/>
        </w:tabs>
        <w:ind w:left="360" w:hanging="360"/>
      </w:pPr>
    </w:lvl>
    <w:lvl w:ilvl="1">
      <w:start w:val="1"/>
      <w:numFmt w:val="decimal"/>
      <w:lvlText w:val="%1.%2"/>
      <w:lvlJc w:val="left"/>
      <w:pPr>
        <w:tabs>
          <w:tab w:val="num" w:pos="644"/>
        </w:tabs>
        <w:ind w:left="644" w:hanging="360"/>
      </w:pPr>
    </w:lvl>
    <w:lvl w:ilvl="2">
      <w:start w:val="1"/>
      <w:numFmt w:val="decimal"/>
      <w:lvlText w:val="%1.%2.%3"/>
      <w:lvlJc w:val="left"/>
      <w:pPr>
        <w:tabs>
          <w:tab w:val="num" w:pos="1288"/>
        </w:tabs>
        <w:ind w:left="1288" w:hanging="720"/>
      </w:pPr>
    </w:lvl>
    <w:lvl w:ilvl="3">
      <w:start w:val="1"/>
      <w:numFmt w:val="decimal"/>
      <w:lvlText w:val="%1.%2.%3.%4"/>
      <w:lvlJc w:val="left"/>
      <w:pPr>
        <w:tabs>
          <w:tab w:val="num" w:pos="1572"/>
        </w:tabs>
        <w:ind w:left="1572" w:hanging="720"/>
      </w:pPr>
    </w:lvl>
    <w:lvl w:ilvl="4">
      <w:start w:val="1"/>
      <w:numFmt w:val="decimal"/>
      <w:lvlText w:val="%1.%2.%3.%4.%5"/>
      <w:lvlJc w:val="left"/>
      <w:pPr>
        <w:tabs>
          <w:tab w:val="num" w:pos="2216"/>
        </w:tabs>
        <w:ind w:left="2216" w:hanging="1080"/>
      </w:pPr>
    </w:lvl>
    <w:lvl w:ilvl="5">
      <w:start w:val="1"/>
      <w:numFmt w:val="decimal"/>
      <w:lvlText w:val="%1.%2.%3.%4.%5.%6"/>
      <w:lvlJc w:val="left"/>
      <w:pPr>
        <w:tabs>
          <w:tab w:val="num" w:pos="2500"/>
        </w:tabs>
        <w:ind w:left="2500" w:hanging="1080"/>
      </w:pPr>
    </w:lvl>
    <w:lvl w:ilvl="6">
      <w:start w:val="1"/>
      <w:numFmt w:val="decimal"/>
      <w:lvlText w:val="%1.%2.%3.%4.%5.%6.%7"/>
      <w:lvlJc w:val="left"/>
      <w:pPr>
        <w:tabs>
          <w:tab w:val="num" w:pos="3144"/>
        </w:tabs>
        <w:ind w:left="3144" w:hanging="1440"/>
      </w:pPr>
    </w:lvl>
    <w:lvl w:ilvl="7">
      <w:start w:val="1"/>
      <w:numFmt w:val="decimal"/>
      <w:lvlText w:val="%1.%2.%3.%4.%5.%6.%7.%8"/>
      <w:lvlJc w:val="left"/>
      <w:pPr>
        <w:tabs>
          <w:tab w:val="num" w:pos="3428"/>
        </w:tabs>
        <w:ind w:left="3428" w:hanging="1440"/>
      </w:pPr>
    </w:lvl>
    <w:lvl w:ilvl="8">
      <w:start w:val="1"/>
      <w:numFmt w:val="decimal"/>
      <w:lvlText w:val="%1.%2.%3.%4.%5.%6.%7.%8.%9"/>
      <w:lvlJc w:val="left"/>
      <w:pPr>
        <w:tabs>
          <w:tab w:val="num" w:pos="4072"/>
        </w:tabs>
        <w:ind w:left="4072" w:hanging="1800"/>
      </w:pPr>
    </w:lvl>
  </w:abstractNum>
  <w:abstractNum w:abstractNumId="9" w15:restartNumberingAfterBreak="0">
    <w:nsid w:val="0000000A"/>
    <w:multiLevelType w:val="singleLevel"/>
    <w:tmpl w:val="0000000A"/>
    <w:name w:val="WW8Num10"/>
    <w:lvl w:ilvl="0">
      <w:start w:val="1"/>
      <w:numFmt w:val="bullet"/>
      <w:lvlText w:val="·"/>
      <w:lvlJc w:val="left"/>
      <w:pPr>
        <w:tabs>
          <w:tab w:val="num" w:pos="284"/>
        </w:tabs>
        <w:ind w:left="284" w:hanging="284"/>
      </w:pPr>
      <w:rPr>
        <w:rFonts w:ascii="Symbol" w:hAnsi="Symbol"/>
      </w:rPr>
    </w:lvl>
  </w:abstractNum>
  <w:abstractNum w:abstractNumId="10" w15:restartNumberingAfterBreak="0">
    <w:nsid w:val="0000000B"/>
    <w:multiLevelType w:val="singleLevel"/>
    <w:tmpl w:val="0000000B"/>
    <w:name w:val="WW8Num11"/>
    <w:lvl w:ilvl="0">
      <w:start w:val="1"/>
      <w:numFmt w:val="bullet"/>
      <w:lvlText w:val="·"/>
      <w:lvlJc w:val="left"/>
      <w:pPr>
        <w:tabs>
          <w:tab w:val="num" w:pos="284"/>
        </w:tabs>
        <w:ind w:left="284" w:hanging="284"/>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284"/>
        </w:tabs>
        <w:ind w:left="284" w:hanging="284"/>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284"/>
        </w:tabs>
        <w:ind w:left="284" w:hanging="284"/>
      </w:pPr>
      <w:rPr>
        <w:rFonts w:ascii="Symbol" w:hAnsi="Symbol"/>
      </w:rPr>
    </w:lvl>
  </w:abstractNum>
  <w:abstractNum w:abstractNumId="13" w15:restartNumberingAfterBreak="0">
    <w:nsid w:val="0000000E"/>
    <w:multiLevelType w:val="singleLevel"/>
    <w:tmpl w:val="0000000E"/>
    <w:name w:val="WW8Num14"/>
    <w:lvl w:ilvl="0">
      <w:start w:val="1"/>
      <w:numFmt w:val="bullet"/>
      <w:lvlText w:val="·"/>
      <w:lvlJc w:val="left"/>
      <w:pPr>
        <w:tabs>
          <w:tab w:val="num" w:pos="284"/>
        </w:tabs>
        <w:ind w:left="284" w:hanging="284"/>
      </w:pPr>
      <w:rPr>
        <w:rFonts w:ascii="Symbol" w:hAnsi="Symbol"/>
        <w:sz w:val="18"/>
      </w:rPr>
    </w:lvl>
  </w:abstractNum>
  <w:abstractNum w:abstractNumId="14" w15:restartNumberingAfterBreak="0">
    <w:nsid w:val="0000000F"/>
    <w:multiLevelType w:val="singleLevel"/>
    <w:tmpl w:val="0000000F"/>
    <w:name w:val="WW8Num15"/>
    <w:lvl w:ilvl="0">
      <w:start w:val="1"/>
      <w:numFmt w:val="bullet"/>
      <w:lvlText w:val="·"/>
      <w:lvlJc w:val="left"/>
      <w:pPr>
        <w:tabs>
          <w:tab w:val="num" w:pos="284"/>
        </w:tabs>
        <w:ind w:left="284" w:hanging="284"/>
      </w:pPr>
      <w:rPr>
        <w:rFonts w:ascii="Symbol" w:hAnsi="Symbol"/>
      </w:rPr>
    </w:lvl>
  </w:abstractNum>
  <w:abstractNum w:abstractNumId="15" w15:restartNumberingAfterBreak="0">
    <w:nsid w:val="00000010"/>
    <w:multiLevelType w:val="singleLevel"/>
    <w:tmpl w:val="00000010"/>
    <w:name w:val="WW8Num16"/>
    <w:lvl w:ilvl="0">
      <w:start w:val="1"/>
      <w:numFmt w:val="bullet"/>
      <w:lvlText w:val="·"/>
      <w:lvlJc w:val="left"/>
      <w:pPr>
        <w:tabs>
          <w:tab w:val="num" w:pos="284"/>
        </w:tabs>
        <w:ind w:left="284" w:hanging="284"/>
      </w:pPr>
      <w:rPr>
        <w:rFonts w:ascii="Symbol" w:hAnsi="Symbol"/>
      </w:rPr>
    </w:lvl>
  </w:abstractNum>
  <w:abstractNum w:abstractNumId="16" w15:restartNumberingAfterBreak="0">
    <w:nsid w:val="00000011"/>
    <w:multiLevelType w:val="singleLevel"/>
    <w:tmpl w:val="00000011"/>
    <w:name w:val="WW8Num17"/>
    <w:lvl w:ilvl="0">
      <w:start w:val="1"/>
      <w:numFmt w:val="bullet"/>
      <w:lvlText w:val="·"/>
      <w:lvlJc w:val="left"/>
      <w:pPr>
        <w:tabs>
          <w:tab w:val="num" w:pos="284"/>
        </w:tabs>
        <w:ind w:left="284" w:hanging="284"/>
      </w:pPr>
      <w:rPr>
        <w:rFonts w:ascii="Symbol" w:hAnsi="Symbol"/>
      </w:rPr>
    </w:lvl>
  </w:abstractNum>
  <w:abstractNum w:abstractNumId="17" w15:restartNumberingAfterBreak="0">
    <w:nsid w:val="00000012"/>
    <w:multiLevelType w:val="singleLevel"/>
    <w:tmpl w:val="00000012"/>
    <w:name w:val="WW8Num18"/>
    <w:lvl w:ilvl="0">
      <w:start w:val="1"/>
      <w:numFmt w:val="bullet"/>
      <w:lvlText w:val="¨"/>
      <w:lvlJc w:val="left"/>
      <w:pPr>
        <w:tabs>
          <w:tab w:val="num" w:pos="284"/>
        </w:tabs>
        <w:ind w:left="284" w:hanging="284"/>
      </w:pPr>
      <w:rPr>
        <w:rFonts w:ascii="Symbol" w:hAnsi="Symbol"/>
      </w:rPr>
    </w:lvl>
  </w:abstractNum>
  <w:abstractNum w:abstractNumId="18" w15:restartNumberingAfterBreak="0">
    <w:nsid w:val="00000013"/>
    <w:multiLevelType w:val="singleLevel"/>
    <w:tmpl w:val="00000013"/>
    <w:name w:val="WW8Num19"/>
    <w:lvl w:ilvl="0">
      <w:start w:val="1"/>
      <w:numFmt w:val="bullet"/>
      <w:lvlText w:val="·"/>
      <w:lvlJc w:val="left"/>
      <w:pPr>
        <w:tabs>
          <w:tab w:val="num" w:pos="284"/>
        </w:tabs>
        <w:ind w:left="284" w:hanging="284"/>
      </w:pPr>
      <w:rPr>
        <w:rFonts w:ascii="Symbol" w:hAnsi="Symbol"/>
      </w:rPr>
    </w:lvl>
  </w:abstractNum>
  <w:abstractNum w:abstractNumId="19" w15:restartNumberingAfterBreak="0">
    <w:nsid w:val="00000014"/>
    <w:multiLevelType w:val="singleLevel"/>
    <w:tmpl w:val="00000014"/>
    <w:name w:val="WW8Num20"/>
    <w:lvl w:ilvl="0">
      <w:start w:val="1"/>
      <w:numFmt w:val="bullet"/>
      <w:lvlText w:val="·"/>
      <w:lvlJc w:val="left"/>
      <w:pPr>
        <w:tabs>
          <w:tab w:val="num" w:pos="284"/>
        </w:tabs>
        <w:ind w:left="284" w:hanging="284"/>
      </w:pPr>
      <w:rPr>
        <w:rFonts w:ascii="Symbol" w:hAnsi="Symbol"/>
      </w:rPr>
    </w:lvl>
  </w:abstractNum>
  <w:abstractNum w:abstractNumId="20" w15:restartNumberingAfterBreak="0">
    <w:nsid w:val="00000015"/>
    <w:multiLevelType w:val="singleLevel"/>
    <w:tmpl w:val="00000015"/>
    <w:name w:val="WW8Num21"/>
    <w:lvl w:ilvl="0">
      <w:start w:val="1"/>
      <w:numFmt w:val="bullet"/>
      <w:lvlText w:val="·"/>
      <w:lvlJc w:val="left"/>
      <w:pPr>
        <w:tabs>
          <w:tab w:val="num" w:pos="284"/>
        </w:tabs>
        <w:ind w:left="284" w:hanging="284"/>
      </w:pPr>
      <w:rPr>
        <w:rFonts w:ascii="Symbol" w:hAnsi="Symbol"/>
      </w:rPr>
    </w:lvl>
  </w:abstractNum>
  <w:abstractNum w:abstractNumId="21" w15:restartNumberingAfterBreak="0">
    <w:nsid w:val="00000016"/>
    <w:multiLevelType w:val="singleLevel"/>
    <w:tmpl w:val="00000016"/>
    <w:name w:val="WW8Num22"/>
    <w:lvl w:ilvl="0">
      <w:start w:val="3"/>
      <w:numFmt w:val="bullet"/>
      <w:lvlText w:val="-"/>
      <w:lvlJc w:val="left"/>
      <w:pPr>
        <w:tabs>
          <w:tab w:val="num" w:pos="1048"/>
        </w:tabs>
        <w:ind w:left="1048" w:hanging="480"/>
      </w:pPr>
      <w:rPr>
        <w:rFonts w:ascii="Times New Roman" w:hAnsi="Times New Roman"/>
      </w:rPr>
    </w:lvl>
  </w:abstractNum>
  <w:abstractNum w:abstractNumId="22" w15:restartNumberingAfterBreak="0">
    <w:nsid w:val="00000017"/>
    <w:multiLevelType w:val="singleLevel"/>
    <w:tmpl w:val="00000017"/>
    <w:name w:val="WW8Num23"/>
    <w:lvl w:ilvl="0">
      <w:start w:val="1"/>
      <w:numFmt w:val="bullet"/>
      <w:lvlText w:val="¨"/>
      <w:lvlJc w:val="left"/>
      <w:pPr>
        <w:tabs>
          <w:tab w:val="num" w:pos="284"/>
        </w:tabs>
        <w:ind w:left="284" w:hanging="284"/>
      </w:pPr>
      <w:rPr>
        <w:rFonts w:ascii="Symbol" w:hAnsi="Symbol"/>
      </w:rPr>
    </w:lvl>
  </w:abstractNum>
  <w:abstractNum w:abstractNumId="23" w15:restartNumberingAfterBreak="0">
    <w:nsid w:val="00000018"/>
    <w:multiLevelType w:val="singleLevel"/>
    <w:tmpl w:val="00000018"/>
    <w:name w:val="WW8Num24"/>
    <w:lvl w:ilvl="0">
      <w:start w:val="1"/>
      <w:numFmt w:val="bullet"/>
      <w:lvlText w:val="·"/>
      <w:lvlJc w:val="left"/>
      <w:pPr>
        <w:tabs>
          <w:tab w:val="num" w:pos="284"/>
        </w:tabs>
        <w:ind w:left="284" w:hanging="284"/>
      </w:pPr>
      <w:rPr>
        <w:rFonts w:ascii="Symbol" w:hAnsi="Symbol"/>
        <w:sz w:val="18"/>
      </w:rPr>
    </w:lvl>
  </w:abstractNum>
  <w:abstractNum w:abstractNumId="24" w15:restartNumberingAfterBreak="0">
    <w:nsid w:val="00000019"/>
    <w:multiLevelType w:val="singleLevel"/>
    <w:tmpl w:val="00000019"/>
    <w:name w:val="WW8Num25"/>
    <w:lvl w:ilvl="0">
      <w:start w:val="1"/>
      <w:numFmt w:val="bullet"/>
      <w:lvlText w:val="¨"/>
      <w:lvlJc w:val="left"/>
      <w:pPr>
        <w:tabs>
          <w:tab w:val="num" w:pos="284"/>
        </w:tabs>
        <w:ind w:left="284" w:hanging="284"/>
      </w:pPr>
      <w:rPr>
        <w:rFonts w:ascii="Symbol" w:hAnsi="Symbol"/>
      </w:rPr>
    </w:lvl>
  </w:abstractNum>
  <w:abstractNum w:abstractNumId="25" w15:restartNumberingAfterBreak="0">
    <w:nsid w:val="0000001A"/>
    <w:multiLevelType w:val="singleLevel"/>
    <w:tmpl w:val="0000001A"/>
    <w:name w:val="WW8Num26"/>
    <w:lvl w:ilvl="0">
      <w:start w:val="1"/>
      <w:numFmt w:val="lowerLetter"/>
      <w:lvlText w:val="%1)"/>
      <w:lvlJc w:val="left"/>
      <w:pPr>
        <w:tabs>
          <w:tab w:val="num" w:pos="1421"/>
        </w:tabs>
        <w:ind w:left="1421" w:hanging="570"/>
      </w:pPr>
    </w:lvl>
  </w:abstractNum>
  <w:abstractNum w:abstractNumId="26" w15:restartNumberingAfterBreak="0">
    <w:nsid w:val="0000001B"/>
    <w:multiLevelType w:val="multilevel"/>
    <w:tmpl w:val="0000001B"/>
    <w:name w:val="WW8Num27"/>
    <w:lvl w:ilvl="0">
      <w:start w:val="1"/>
      <w:numFmt w:val="bullet"/>
      <w:lvlText w:val="✔"/>
      <w:lvlJc w:val="left"/>
      <w:pPr>
        <w:tabs>
          <w:tab w:val="num" w:pos="720"/>
        </w:tabs>
        <w:ind w:left="720" w:hanging="360"/>
      </w:pPr>
      <w:rPr>
        <w:rFonts w:ascii="StarSymbol" w:hAnsi="StarSymbol"/>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StarSymbol" w:hAnsi="StarSymbol"/>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StarSymbol" w:hAnsi="StarSymbol"/>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rPr>
    </w:lvl>
  </w:abstractNum>
  <w:abstractNum w:abstractNumId="27" w15:restartNumberingAfterBreak="0">
    <w:nsid w:val="00000031"/>
    <w:multiLevelType w:val="singleLevel"/>
    <w:tmpl w:val="00000031"/>
    <w:name w:val="WW8Num58"/>
    <w:lvl w:ilvl="0">
      <w:start w:val="1"/>
      <w:numFmt w:val="bullet"/>
      <w:lvlText w:val="·"/>
      <w:lvlJc w:val="left"/>
      <w:pPr>
        <w:tabs>
          <w:tab w:val="num" w:pos="284"/>
        </w:tabs>
        <w:ind w:left="284" w:hanging="284"/>
      </w:pPr>
      <w:rPr>
        <w:rFonts w:ascii="Symbol" w:hAnsi="Symbol"/>
      </w:rPr>
    </w:lvl>
  </w:abstractNum>
  <w:abstractNum w:abstractNumId="28" w15:restartNumberingAfterBreak="0">
    <w:nsid w:val="00503BD4"/>
    <w:multiLevelType w:val="hybridMultilevel"/>
    <w:tmpl w:val="049E6D26"/>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29" w15:restartNumberingAfterBreak="0">
    <w:nsid w:val="029E1A3B"/>
    <w:multiLevelType w:val="hybridMultilevel"/>
    <w:tmpl w:val="09240B20"/>
    <w:name w:val="WW8Num112"/>
    <w:lvl w:ilvl="0" w:tplc="040C0005">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04B546DD"/>
    <w:multiLevelType w:val="hybridMultilevel"/>
    <w:tmpl w:val="97E0FD72"/>
    <w:lvl w:ilvl="0" w:tplc="9C6A308C">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09756CA3"/>
    <w:multiLevelType w:val="hybridMultilevel"/>
    <w:tmpl w:val="F14A4450"/>
    <w:lvl w:ilvl="0" w:tplc="FFD6647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104A2743"/>
    <w:multiLevelType w:val="hybridMultilevel"/>
    <w:tmpl w:val="CE1E0B50"/>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33" w15:restartNumberingAfterBreak="0">
    <w:nsid w:val="188D0C01"/>
    <w:multiLevelType w:val="hybridMultilevel"/>
    <w:tmpl w:val="7E14384E"/>
    <w:lvl w:ilvl="0" w:tplc="1DF4A2BA">
      <w:start w:val="1"/>
      <w:numFmt w:val="decimal"/>
      <w:pStyle w:val="Style1"/>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18E82BB6"/>
    <w:multiLevelType w:val="hybridMultilevel"/>
    <w:tmpl w:val="564AB79A"/>
    <w:lvl w:ilvl="0" w:tplc="769E1846">
      <w:numFmt w:val="bullet"/>
      <w:lvlText w:val="-"/>
      <w:lvlJc w:val="left"/>
      <w:pPr>
        <w:ind w:left="541" w:hanging="360"/>
      </w:pPr>
      <w:rPr>
        <w:rFonts w:ascii="Calibri" w:eastAsia="Calibri" w:hAnsi="Calibri" w:cs="Calibri" w:hint="default"/>
      </w:rPr>
    </w:lvl>
    <w:lvl w:ilvl="1" w:tplc="040C0003">
      <w:start w:val="1"/>
      <w:numFmt w:val="bullet"/>
      <w:lvlText w:val="o"/>
      <w:lvlJc w:val="left"/>
      <w:pPr>
        <w:ind w:left="628" w:hanging="360"/>
      </w:pPr>
      <w:rPr>
        <w:rFonts w:ascii="Courier New" w:hAnsi="Courier New" w:cs="Courier New" w:hint="default"/>
      </w:rPr>
    </w:lvl>
    <w:lvl w:ilvl="2" w:tplc="040C0005">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35" w15:restartNumberingAfterBreak="0">
    <w:nsid w:val="19285320"/>
    <w:multiLevelType w:val="hybridMultilevel"/>
    <w:tmpl w:val="0CF0B77C"/>
    <w:lvl w:ilvl="0" w:tplc="64349074">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11AEA54A">
      <w:start w:val="1"/>
      <w:numFmt w:val="decimal"/>
      <w:pStyle w:val="StyleTitre1JustifiGauche0cmSuspendu076cmDroit"/>
      <w:lvlText w:val="%4."/>
      <w:lvlJc w:val="left"/>
      <w:pPr>
        <w:tabs>
          <w:tab w:val="num" w:pos="2880"/>
        </w:tabs>
        <w:ind w:left="2880" w:hanging="360"/>
      </w:pPr>
    </w:lvl>
    <w:lvl w:ilvl="4" w:tplc="C6AE8200">
      <w:start w:val="1"/>
      <w:numFmt w:val="decimal"/>
      <w:lvlText w:val="%5"/>
      <w:lvlJc w:val="left"/>
      <w:pPr>
        <w:tabs>
          <w:tab w:val="num" w:pos="3600"/>
        </w:tabs>
        <w:ind w:left="3600" w:hanging="360"/>
      </w:pPr>
      <w:rPr>
        <w:rFonts w:hint="default"/>
      </w:rPr>
    </w:lvl>
    <w:lvl w:ilvl="5" w:tplc="16BEEEDE">
      <w:start w:val="5"/>
      <w:numFmt w:val="bullet"/>
      <w:lvlText w:val="-"/>
      <w:lvlJc w:val="left"/>
      <w:pPr>
        <w:ind w:left="4500" w:hanging="360"/>
      </w:pPr>
      <w:rPr>
        <w:rFonts w:ascii="Times New Roman" w:eastAsia="Times New Roman" w:hAnsi="Times New Roman" w:cs="Times New Roman" w:hint="default"/>
      </w:r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15:restartNumberingAfterBreak="0">
    <w:nsid w:val="1EE1450B"/>
    <w:multiLevelType w:val="hybridMultilevel"/>
    <w:tmpl w:val="177C3516"/>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A106FCF"/>
    <w:multiLevelType w:val="hybridMultilevel"/>
    <w:tmpl w:val="6ABE846C"/>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F980691"/>
    <w:multiLevelType w:val="hybridMultilevel"/>
    <w:tmpl w:val="25C6775A"/>
    <w:lvl w:ilvl="0" w:tplc="040C0017">
      <w:start w:val="1"/>
      <w:numFmt w:val="lowerLetter"/>
      <w:lvlText w:val="%1)"/>
      <w:lvlJc w:val="left"/>
      <w:pPr>
        <w:ind w:left="1713" w:hanging="360"/>
      </w:pPr>
    </w:lvl>
    <w:lvl w:ilvl="1" w:tplc="040C0019" w:tentative="1">
      <w:start w:val="1"/>
      <w:numFmt w:val="lowerLetter"/>
      <w:lvlText w:val="%2."/>
      <w:lvlJc w:val="left"/>
      <w:pPr>
        <w:ind w:left="2433" w:hanging="360"/>
      </w:pPr>
    </w:lvl>
    <w:lvl w:ilvl="2" w:tplc="040C001B" w:tentative="1">
      <w:start w:val="1"/>
      <w:numFmt w:val="lowerRoman"/>
      <w:lvlText w:val="%3."/>
      <w:lvlJc w:val="right"/>
      <w:pPr>
        <w:ind w:left="3153" w:hanging="180"/>
      </w:pPr>
    </w:lvl>
    <w:lvl w:ilvl="3" w:tplc="040C000F" w:tentative="1">
      <w:start w:val="1"/>
      <w:numFmt w:val="decimal"/>
      <w:lvlText w:val="%4."/>
      <w:lvlJc w:val="left"/>
      <w:pPr>
        <w:ind w:left="3873" w:hanging="360"/>
      </w:pPr>
    </w:lvl>
    <w:lvl w:ilvl="4" w:tplc="040C0019" w:tentative="1">
      <w:start w:val="1"/>
      <w:numFmt w:val="lowerLetter"/>
      <w:lvlText w:val="%5."/>
      <w:lvlJc w:val="left"/>
      <w:pPr>
        <w:ind w:left="4593" w:hanging="360"/>
      </w:pPr>
    </w:lvl>
    <w:lvl w:ilvl="5" w:tplc="040C001B" w:tentative="1">
      <w:start w:val="1"/>
      <w:numFmt w:val="lowerRoman"/>
      <w:lvlText w:val="%6."/>
      <w:lvlJc w:val="right"/>
      <w:pPr>
        <w:ind w:left="5313" w:hanging="180"/>
      </w:pPr>
    </w:lvl>
    <w:lvl w:ilvl="6" w:tplc="040C000F" w:tentative="1">
      <w:start w:val="1"/>
      <w:numFmt w:val="decimal"/>
      <w:lvlText w:val="%7."/>
      <w:lvlJc w:val="left"/>
      <w:pPr>
        <w:ind w:left="6033" w:hanging="360"/>
      </w:pPr>
    </w:lvl>
    <w:lvl w:ilvl="7" w:tplc="040C0019" w:tentative="1">
      <w:start w:val="1"/>
      <w:numFmt w:val="lowerLetter"/>
      <w:lvlText w:val="%8."/>
      <w:lvlJc w:val="left"/>
      <w:pPr>
        <w:ind w:left="6753" w:hanging="360"/>
      </w:pPr>
    </w:lvl>
    <w:lvl w:ilvl="8" w:tplc="040C001B" w:tentative="1">
      <w:start w:val="1"/>
      <w:numFmt w:val="lowerRoman"/>
      <w:lvlText w:val="%9."/>
      <w:lvlJc w:val="right"/>
      <w:pPr>
        <w:ind w:left="7473" w:hanging="180"/>
      </w:pPr>
    </w:lvl>
  </w:abstractNum>
  <w:abstractNum w:abstractNumId="39" w15:restartNumberingAfterBreak="0">
    <w:nsid w:val="31F95453"/>
    <w:multiLevelType w:val="hybridMultilevel"/>
    <w:tmpl w:val="0D98D5FC"/>
    <w:name w:val="WW8Num11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2BD49B4"/>
    <w:multiLevelType w:val="hybridMultilevel"/>
    <w:tmpl w:val="8188A8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35716C88"/>
    <w:multiLevelType w:val="hybridMultilevel"/>
    <w:tmpl w:val="FA0654BC"/>
    <w:name w:val="WW8Num1122223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A5C23FB"/>
    <w:multiLevelType w:val="hybridMultilevel"/>
    <w:tmpl w:val="1682DFCA"/>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43" w15:restartNumberingAfterBreak="0">
    <w:nsid w:val="3D911E18"/>
    <w:multiLevelType w:val="hybridMultilevel"/>
    <w:tmpl w:val="4B160B2E"/>
    <w:lvl w:ilvl="0" w:tplc="9C6A308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12B5A16"/>
    <w:multiLevelType w:val="hybridMultilevel"/>
    <w:tmpl w:val="34446EC4"/>
    <w:lvl w:ilvl="0" w:tplc="769E1846">
      <w:numFmt w:val="bullet"/>
      <w:lvlText w:val="-"/>
      <w:lvlJc w:val="left"/>
      <w:pPr>
        <w:ind w:left="1534" w:hanging="360"/>
      </w:pPr>
      <w:rPr>
        <w:rFonts w:ascii="Calibri" w:eastAsia="Calibri" w:hAnsi="Calibri" w:cs="Calibri" w:hint="default"/>
      </w:rPr>
    </w:lvl>
    <w:lvl w:ilvl="1" w:tplc="040C0003">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45" w15:restartNumberingAfterBreak="0">
    <w:nsid w:val="43F6003A"/>
    <w:multiLevelType w:val="hybridMultilevel"/>
    <w:tmpl w:val="54B4F60C"/>
    <w:lvl w:ilvl="0" w:tplc="9C6A308C">
      <w:numFmt w:val="bullet"/>
      <w:lvlText w:val="-"/>
      <w:lvlJc w:val="left"/>
      <w:pPr>
        <w:tabs>
          <w:tab w:val="num" w:pos="987"/>
        </w:tabs>
        <w:ind w:left="987" w:hanging="360"/>
      </w:pPr>
      <w:rPr>
        <w:rFonts w:ascii="Times New Roman" w:eastAsia="Times New Roman" w:hAnsi="Times New Roman" w:cs="Times New Roman" w:hint="default"/>
      </w:rPr>
    </w:lvl>
    <w:lvl w:ilvl="1" w:tplc="040C000B">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EB8228A"/>
    <w:multiLevelType w:val="hybridMultilevel"/>
    <w:tmpl w:val="EFFC46AA"/>
    <w:lvl w:ilvl="0" w:tplc="46D86048">
      <w:start w:val="1"/>
      <w:numFmt w:val="upperRoman"/>
      <w:pStyle w:val="titredocpyro"/>
      <w:lvlText w:val="%1)"/>
      <w:lvlJc w:val="left"/>
      <w:pPr>
        <w:ind w:left="1080" w:hanging="720"/>
      </w:pPr>
      <w:rPr>
        <w:rFonts w:hint="default"/>
      </w:rPr>
    </w:lvl>
    <w:lvl w:ilvl="1" w:tplc="9A3461BE">
      <w:start w:val="1"/>
      <w:numFmt w:val="lowerLetter"/>
      <w:pStyle w:val="sous-titredoc"/>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pStyle w:val="titredocpyro"/>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15:restartNumberingAfterBreak="0">
    <w:nsid w:val="50FD2EE5"/>
    <w:multiLevelType w:val="hybridMultilevel"/>
    <w:tmpl w:val="6E90F2EA"/>
    <w:lvl w:ilvl="0" w:tplc="769E1846">
      <w:numFmt w:val="bullet"/>
      <w:lvlText w:val="-"/>
      <w:lvlJc w:val="left"/>
      <w:pPr>
        <w:ind w:left="1534" w:hanging="360"/>
      </w:pPr>
      <w:rPr>
        <w:rFonts w:ascii="Calibri" w:eastAsia="Calibri" w:hAnsi="Calibri" w:cs="Calibri" w:hint="default"/>
      </w:rPr>
    </w:lvl>
    <w:lvl w:ilvl="1" w:tplc="040C0003" w:tentative="1">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48" w15:restartNumberingAfterBreak="0">
    <w:nsid w:val="54B4565D"/>
    <w:multiLevelType w:val="multilevel"/>
    <w:tmpl w:val="57C6A504"/>
    <w:lvl w:ilvl="0">
      <w:start w:val="1"/>
      <w:numFmt w:val="decimal"/>
      <w:lvlText w:val="%1."/>
      <w:lvlJc w:val="left"/>
      <w:pPr>
        <w:ind w:left="720" w:hanging="360"/>
      </w:p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9" w15:restartNumberingAfterBreak="0">
    <w:nsid w:val="556A1956"/>
    <w:multiLevelType w:val="hybridMultilevel"/>
    <w:tmpl w:val="BD34E4BE"/>
    <w:name w:val="WW8Num112222"/>
    <w:lvl w:ilvl="0" w:tplc="040C0005">
      <w:start w:val="1"/>
      <w:numFmt w:val="bullet"/>
      <w:lvlText w:val=""/>
      <w:lvlJc w:val="left"/>
      <w:pPr>
        <w:tabs>
          <w:tab w:val="num" w:pos="1854"/>
        </w:tabs>
        <w:ind w:left="1854" w:hanging="360"/>
      </w:pPr>
      <w:rPr>
        <w:rFonts w:ascii="Wingdings" w:hAnsi="Wingdings" w:hint="default"/>
      </w:rPr>
    </w:lvl>
    <w:lvl w:ilvl="1" w:tplc="040C0003" w:tentative="1">
      <w:start w:val="1"/>
      <w:numFmt w:val="bullet"/>
      <w:lvlText w:val="o"/>
      <w:lvlJc w:val="left"/>
      <w:pPr>
        <w:tabs>
          <w:tab w:val="num" w:pos="2574"/>
        </w:tabs>
        <w:ind w:left="2574" w:hanging="360"/>
      </w:pPr>
      <w:rPr>
        <w:rFonts w:ascii="Courier New" w:hAnsi="Courier New" w:cs="Courier New" w:hint="default"/>
      </w:rPr>
    </w:lvl>
    <w:lvl w:ilvl="2" w:tplc="040C0005" w:tentative="1">
      <w:start w:val="1"/>
      <w:numFmt w:val="bullet"/>
      <w:lvlText w:val=""/>
      <w:lvlJc w:val="left"/>
      <w:pPr>
        <w:tabs>
          <w:tab w:val="num" w:pos="3294"/>
        </w:tabs>
        <w:ind w:left="3294" w:hanging="360"/>
      </w:pPr>
      <w:rPr>
        <w:rFonts w:ascii="Wingdings" w:hAnsi="Wingdings" w:hint="default"/>
      </w:rPr>
    </w:lvl>
    <w:lvl w:ilvl="3" w:tplc="040C0001">
      <w:start w:val="1"/>
      <w:numFmt w:val="bullet"/>
      <w:lvlText w:val=""/>
      <w:lvlJc w:val="left"/>
      <w:pPr>
        <w:tabs>
          <w:tab w:val="num" w:pos="4014"/>
        </w:tabs>
        <w:ind w:left="4014" w:hanging="360"/>
      </w:pPr>
      <w:rPr>
        <w:rFonts w:ascii="Symbol" w:hAnsi="Symbol" w:hint="default"/>
      </w:rPr>
    </w:lvl>
    <w:lvl w:ilvl="4" w:tplc="040C0003" w:tentative="1">
      <w:start w:val="1"/>
      <w:numFmt w:val="bullet"/>
      <w:lvlText w:val="o"/>
      <w:lvlJc w:val="left"/>
      <w:pPr>
        <w:tabs>
          <w:tab w:val="num" w:pos="4734"/>
        </w:tabs>
        <w:ind w:left="4734" w:hanging="360"/>
      </w:pPr>
      <w:rPr>
        <w:rFonts w:ascii="Courier New" w:hAnsi="Courier New" w:cs="Courier New" w:hint="default"/>
      </w:rPr>
    </w:lvl>
    <w:lvl w:ilvl="5" w:tplc="040C0005" w:tentative="1">
      <w:start w:val="1"/>
      <w:numFmt w:val="bullet"/>
      <w:lvlText w:val=""/>
      <w:lvlJc w:val="left"/>
      <w:pPr>
        <w:tabs>
          <w:tab w:val="num" w:pos="5454"/>
        </w:tabs>
        <w:ind w:left="5454" w:hanging="360"/>
      </w:pPr>
      <w:rPr>
        <w:rFonts w:ascii="Wingdings" w:hAnsi="Wingdings" w:hint="default"/>
      </w:rPr>
    </w:lvl>
    <w:lvl w:ilvl="6" w:tplc="040C0001" w:tentative="1">
      <w:start w:val="1"/>
      <w:numFmt w:val="bullet"/>
      <w:lvlText w:val=""/>
      <w:lvlJc w:val="left"/>
      <w:pPr>
        <w:tabs>
          <w:tab w:val="num" w:pos="6174"/>
        </w:tabs>
        <w:ind w:left="6174" w:hanging="360"/>
      </w:pPr>
      <w:rPr>
        <w:rFonts w:ascii="Symbol" w:hAnsi="Symbol" w:hint="default"/>
      </w:rPr>
    </w:lvl>
    <w:lvl w:ilvl="7" w:tplc="040C0003" w:tentative="1">
      <w:start w:val="1"/>
      <w:numFmt w:val="bullet"/>
      <w:lvlText w:val="o"/>
      <w:lvlJc w:val="left"/>
      <w:pPr>
        <w:tabs>
          <w:tab w:val="num" w:pos="6894"/>
        </w:tabs>
        <w:ind w:left="6894" w:hanging="360"/>
      </w:pPr>
      <w:rPr>
        <w:rFonts w:ascii="Courier New" w:hAnsi="Courier New" w:cs="Courier New" w:hint="default"/>
      </w:rPr>
    </w:lvl>
    <w:lvl w:ilvl="8" w:tplc="040C0005" w:tentative="1">
      <w:start w:val="1"/>
      <w:numFmt w:val="bullet"/>
      <w:lvlText w:val=""/>
      <w:lvlJc w:val="left"/>
      <w:pPr>
        <w:tabs>
          <w:tab w:val="num" w:pos="7614"/>
        </w:tabs>
        <w:ind w:left="7614" w:hanging="360"/>
      </w:pPr>
      <w:rPr>
        <w:rFonts w:ascii="Wingdings" w:hAnsi="Wingdings" w:hint="default"/>
      </w:rPr>
    </w:lvl>
  </w:abstractNum>
  <w:abstractNum w:abstractNumId="50" w15:restartNumberingAfterBreak="0">
    <w:nsid w:val="59206BC1"/>
    <w:multiLevelType w:val="hybridMultilevel"/>
    <w:tmpl w:val="3D02D702"/>
    <w:name w:val="WW8Num1122223"/>
    <w:lvl w:ilvl="0" w:tplc="040C0005">
      <w:start w:val="1"/>
      <w:numFmt w:val="bullet"/>
      <w:lvlText w:val=""/>
      <w:lvlJc w:val="left"/>
      <w:pPr>
        <w:tabs>
          <w:tab w:val="num" w:pos="1288"/>
        </w:tabs>
        <w:ind w:left="1288" w:hanging="360"/>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cs="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cs="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cs="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51" w15:restartNumberingAfterBreak="0">
    <w:nsid w:val="59624611"/>
    <w:multiLevelType w:val="hybridMultilevel"/>
    <w:tmpl w:val="2E30513A"/>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BBD1E65"/>
    <w:multiLevelType w:val="hybridMultilevel"/>
    <w:tmpl w:val="7F0EBD60"/>
    <w:lvl w:ilvl="0" w:tplc="9C6A308C">
      <w:numFmt w:val="bullet"/>
      <w:lvlText w:val="-"/>
      <w:lvlJc w:val="left"/>
      <w:pPr>
        <w:ind w:left="1143" w:hanging="360"/>
      </w:pPr>
      <w:rPr>
        <w:rFonts w:ascii="Times New Roman" w:eastAsia="Times New Roman" w:hAnsi="Times New Roman" w:cs="Times New Roman" w:hint="default"/>
      </w:rPr>
    </w:lvl>
    <w:lvl w:ilvl="1" w:tplc="040C0003" w:tentative="1">
      <w:start w:val="1"/>
      <w:numFmt w:val="bullet"/>
      <w:lvlText w:val="o"/>
      <w:lvlJc w:val="left"/>
      <w:pPr>
        <w:ind w:left="1863" w:hanging="360"/>
      </w:pPr>
      <w:rPr>
        <w:rFonts w:ascii="Courier New" w:hAnsi="Courier New" w:cs="Courier New" w:hint="default"/>
      </w:rPr>
    </w:lvl>
    <w:lvl w:ilvl="2" w:tplc="040C0005" w:tentative="1">
      <w:start w:val="1"/>
      <w:numFmt w:val="bullet"/>
      <w:lvlText w:val=""/>
      <w:lvlJc w:val="left"/>
      <w:pPr>
        <w:ind w:left="2583" w:hanging="360"/>
      </w:pPr>
      <w:rPr>
        <w:rFonts w:ascii="Wingdings" w:hAnsi="Wingdings" w:hint="default"/>
      </w:rPr>
    </w:lvl>
    <w:lvl w:ilvl="3" w:tplc="040C0001" w:tentative="1">
      <w:start w:val="1"/>
      <w:numFmt w:val="bullet"/>
      <w:lvlText w:val=""/>
      <w:lvlJc w:val="left"/>
      <w:pPr>
        <w:ind w:left="3303" w:hanging="360"/>
      </w:pPr>
      <w:rPr>
        <w:rFonts w:ascii="Symbol" w:hAnsi="Symbol" w:hint="default"/>
      </w:rPr>
    </w:lvl>
    <w:lvl w:ilvl="4" w:tplc="040C0003" w:tentative="1">
      <w:start w:val="1"/>
      <w:numFmt w:val="bullet"/>
      <w:lvlText w:val="o"/>
      <w:lvlJc w:val="left"/>
      <w:pPr>
        <w:ind w:left="4023" w:hanging="360"/>
      </w:pPr>
      <w:rPr>
        <w:rFonts w:ascii="Courier New" w:hAnsi="Courier New" w:cs="Courier New" w:hint="default"/>
      </w:rPr>
    </w:lvl>
    <w:lvl w:ilvl="5" w:tplc="040C0005" w:tentative="1">
      <w:start w:val="1"/>
      <w:numFmt w:val="bullet"/>
      <w:lvlText w:val=""/>
      <w:lvlJc w:val="left"/>
      <w:pPr>
        <w:ind w:left="4743" w:hanging="360"/>
      </w:pPr>
      <w:rPr>
        <w:rFonts w:ascii="Wingdings" w:hAnsi="Wingdings" w:hint="default"/>
      </w:rPr>
    </w:lvl>
    <w:lvl w:ilvl="6" w:tplc="040C0001" w:tentative="1">
      <w:start w:val="1"/>
      <w:numFmt w:val="bullet"/>
      <w:lvlText w:val=""/>
      <w:lvlJc w:val="left"/>
      <w:pPr>
        <w:ind w:left="5463" w:hanging="360"/>
      </w:pPr>
      <w:rPr>
        <w:rFonts w:ascii="Symbol" w:hAnsi="Symbol" w:hint="default"/>
      </w:rPr>
    </w:lvl>
    <w:lvl w:ilvl="7" w:tplc="040C0003" w:tentative="1">
      <w:start w:val="1"/>
      <w:numFmt w:val="bullet"/>
      <w:lvlText w:val="o"/>
      <w:lvlJc w:val="left"/>
      <w:pPr>
        <w:ind w:left="6183" w:hanging="360"/>
      </w:pPr>
      <w:rPr>
        <w:rFonts w:ascii="Courier New" w:hAnsi="Courier New" w:cs="Courier New" w:hint="default"/>
      </w:rPr>
    </w:lvl>
    <w:lvl w:ilvl="8" w:tplc="040C0005" w:tentative="1">
      <w:start w:val="1"/>
      <w:numFmt w:val="bullet"/>
      <w:lvlText w:val=""/>
      <w:lvlJc w:val="left"/>
      <w:pPr>
        <w:ind w:left="6903" w:hanging="360"/>
      </w:pPr>
      <w:rPr>
        <w:rFonts w:ascii="Wingdings" w:hAnsi="Wingdings" w:hint="default"/>
      </w:rPr>
    </w:lvl>
  </w:abstractNum>
  <w:abstractNum w:abstractNumId="53" w15:restartNumberingAfterBreak="0">
    <w:nsid w:val="5E43748A"/>
    <w:multiLevelType w:val="hybridMultilevel"/>
    <w:tmpl w:val="2A5EC24C"/>
    <w:lvl w:ilvl="0" w:tplc="769E1846">
      <w:numFmt w:val="bullet"/>
      <w:lvlText w:val="-"/>
      <w:lvlJc w:val="left"/>
      <w:pPr>
        <w:ind w:left="1920" w:hanging="360"/>
      </w:pPr>
      <w:rPr>
        <w:rFonts w:ascii="Calibri" w:eastAsia="Calibri" w:hAnsi="Calibri" w:cs="Calibr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4" w15:restartNumberingAfterBreak="0">
    <w:nsid w:val="60EC1005"/>
    <w:multiLevelType w:val="hybridMultilevel"/>
    <w:tmpl w:val="8E8AB4A0"/>
    <w:lvl w:ilvl="0" w:tplc="9C6A308C">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61110A2A"/>
    <w:multiLevelType w:val="hybridMultilevel"/>
    <w:tmpl w:val="5BC64B9A"/>
    <w:name w:val="WW8Num11222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153037F"/>
    <w:multiLevelType w:val="hybridMultilevel"/>
    <w:tmpl w:val="79BCA2E8"/>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7" w15:restartNumberingAfterBreak="0">
    <w:nsid w:val="6644009A"/>
    <w:multiLevelType w:val="hybridMultilevel"/>
    <w:tmpl w:val="A652347C"/>
    <w:name w:val="WW8Num11222"/>
    <w:lvl w:ilvl="0" w:tplc="040C0005">
      <w:start w:val="1"/>
      <w:numFmt w:val="bullet"/>
      <w:lvlText w:val=""/>
      <w:lvlJc w:val="left"/>
      <w:pPr>
        <w:tabs>
          <w:tab w:val="num" w:pos="1146"/>
        </w:tabs>
        <w:ind w:left="1146" w:hanging="360"/>
      </w:pPr>
      <w:rPr>
        <w:rFonts w:ascii="Wingdings" w:hAnsi="Wingdings" w:hint="default"/>
      </w:rPr>
    </w:lvl>
    <w:lvl w:ilvl="1" w:tplc="040C0003" w:tentative="1">
      <w:start w:val="1"/>
      <w:numFmt w:val="bullet"/>
      <w:lvlText w:val="o"/>
      <w:lvlJc w:val="left"/>
      <w:pPr>
        <w:tabs>
          <w:tab w:val="num" w:pos="1866"/>
        </w:tabs>
        <w:ind w:left="1866" w:hanging="360"/>
      </w:pPr>
      <w:rPr>
        <w:rFonts w:ascii="Courier New" w:hAnsi="Courier New" w:cs="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cs="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cs="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58" w15:restartNumberingAfterBreak="0">
    <w:nsid w:val="67E914A9"/>
    <w:multiLevelType w:val="hybridMultilevel"/>
    <w:tmpl w:val="80AAA2DC"/>
    <w:lvl w:ilvl="0" w:tplc="9C6A308C">
      <w:numFmt w:val="bullet"/>
      <w:lvlText w:val="-"/>
      <w:lvlJc w:val="left"/>
      <w:pPr>
        <w:ind w:left="987" w:hanging="360"/>
      </w:pPr>
      <w:rPr>
        <w:rFonts w:ascii="Times New Roman" w:eastAsia="Times New Roman" w:hAnsi="Times New Roman" w:cs="Times New Roman" w:hint="default"/>
      </w:rPr>
    </w:lvl>
    <w:lvl w:ilvl="1" w:tplc="040C0003" w:tentative="1">
      <w:start w:val="1"/>
      <w:numFmt w:val="bullet"/>
      <w:lvlText w:val="o"/>
      <w:lvlJc w:val="left"/>
      <w:pPr>
        <w:ind w:left="1707" w:hanging="360"/>
      </w:pPr>
      <w:rPr>
        <w:rFonts w:ascii="Courier New" w:hAnsi="Courier New" w:cs="Courier New" w:hint="default"/>
      </w:rPr>
    </w:lvl>
    <w:lvl w:ilvl="2" w:tplc="040C0005" w:tentative="1">
      <w:start w:val="1"/>
      <w:numFmt w:val="bullet"/>
      <w:lvlText w:val=""/>
      <w:lvlJc w:val="left"/>
      <w:pPr>
        <w:ind w:left="2427" w:hanging="360"/>
      </w:pPr>
      <w:rPr>
        <w:rFonts w:ascii="Wingdings" w:hAnsi="Wingdings" w:hint="default"/>
      </w:rPr>
    </w:lvl>
    <w:lvl w:ilvl="3" w:tplc="040C0001" w:tentative="1">
      <w:start w:val="1"/>
      <w:numFmt w:val="bullet"/>
      <w:lvlText w:val=""/>
      <w:lvlJc w:val="left"/>
      <w:pPr>
        <w:ind w:left="3147" w:hanging="360"/>
      </w:pPr>
      <w:rPr>
        <w:rFonts w:ascii="Symbol" w:hAnsi="Symbol" w:hint="default"/>
      </w:rPr>
    </w:lvl>
    <w:lvl w:ilvl="4" w:tplc="040C0003" w:tentative="1">
      <w:start w:val="1"/>
      <w:numFmt w:val="bullet"/>
      <w:lvlText w:val="o"/>
      <w:lvlJc w:val="left"/>
      <w:pPr>
        <w:ind w:left="3867" w:hanging="360"/>
      </w:pPr>
      <w:rPr>
        <w:rFonts w:ascii="Courier New" w:hAnsi="Courier New" w:cs="Courier New" w:hint="default"/>
      </w:rPr>
    </w:lvl>
    <w:lvl w:ilvl="5" w:tplc="040C0005" w:tentative="1">
      <w:start w:val="1"/>
      <w:numFmt w:val="bullet"/>
      <w:lvlText w:val=""/>
      <w:lvlJc w:val="left"/>
      <w:pPr>
        <w:ind w:left="4587" w:hanging="360"/>
      </w:pPr>
      <w:rPr>
        <w:rFonts w:ascii="Wingdings" w:hAnsi="Wingdings" w:hint="default"/>
      </w:rPr>
    </w:lvl>
    <w:lvl w:ilvl="6" w:tplc="040C0001" w:tentative="1">
      <w:start w:val="1"/>
      <w:numFmt w:val="bullet"/>
      <w:lvlText w:val=""/>
      <w:lvlJc w:val="left"/>
      <w:pPr>
        <w:ind w:left="5307" w:hanging="360"/>
      </w:pPr>
      <w:rPr>
        <w:rFonts w:ascii="Symbol" w:hAnsi="Symbol" w:hint="default"/>
      </w:rPr>
    </w:lvl>
    <w:lvl w:ilvl="7" w:tplc="040C0003" w:tentative="1">
      <w:start w:val="1"/>
      <w:numFmt w:val="bullet"/>
      <w:lvlText w:val="o"/>
      <w:lvlJc w:val="left"/>
      <w:pPr>
        <w:ind w:left="6027" w:hanging="360"/>
      </w:pPr>
      <w:rPr>
        <w:rFonts w:ascii="Courier New" w:hAnsi="Courier New" w:cs="Courier New" w:hint="default"/>
      </w:rPr>
    </w:lvl>
    <w:lvl w:ilvl="8" w:tplc="040C0005" w:tentative="1">
      <w:start w:val="1"/>
      <w:numFmt w:val="bullet"/>
      <w:lvlText w:val=""/>
      <w:lvlJc w:val="left"/>
      <w:pPr>
        <w:ind w:left="6747" w:hanging="360"/>
      </w:pPr>
      <w:rPr>
        <w:rFonts w:ascii="Wingdings" w:hAnsi="Wingdings" w:hint="default"/>
      </w:rPr>
    </w:lvl>
  </w:abstractNum>
  <w:abstractNum w:abstractNumId="59" w15:restartNumberingAfterBreak="0">
    <w:nsid w:val="6E2F482E"/>
    <w:multiLevelType w:val="hybridMultilevel"/>
    <w:tmpl w:val="8DC4163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0" w15:restartNumberingAfterBreak="0">
    <w:nsid w:val="705661AD"/>
    <w:multiLevelType w:val="multilevel"/>
    <w:tmpl w:val="5BB24896"/>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1" w15:restartNumberingAfterBreak="0">
    <w:nsid w:val="72D06CF6"/>
    <w:multiLevelType w:val="hybridMultilevel"/>
    <w:tmpl w:val="D42090C0"/>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2" w15:restartNumberingAfterBreak="0">
    <w:nsid w:val="73636174"/>
    <w:multiLevelType w:val="hybridMultilevel"/>
    <w:tmpl w:val="B07E7D16"/>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3" w15:restartNumberingAfterBreak="0">
    <w:nsid w:val="78C20B35"/>
    <w:multiLevelType w:val="hybridMultilevel"/>
    <w:tmpl w:val="2382ACD8"/>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64" w15:restartNumberingAfterBreak="0">
    <w:nsid w:val="7B2C22C9"/>
    <w:multiLevelType w:val="singleLevel"/>
    <w:tmpl w:val="A8A2F4D4"/>
    <w:lvl w:ilvl="0">
      <w:numFmt w:val="bullet"/>
      <w:pStyle w:val="Tir"/>
      <w:lvlText w:val="-"/>
      <w:lvlJc w:val="left"/>
      <w:pPr>
        <w:tabs>
          <w:tab w:val="num" w:pos="360"/>
        </w:tabs>
        <w:ind w:left="340" w:hanging="340"/>
      </w:pPr>
      <w:rPr>
        <w:rFonts w:hint="default"/>
      </w:rPr>
    </w:lvl>
  </w:abstractNum>
  <w:abstractNum w:abstractNumId="65" w15:restartNumberingAfterBreak="0">
    <w:nsid w:val="7EE90649"/>
    <w:multiLevelType w:val="hybridMultilevel"/>
    <w:tmpl w:val="7A6E6D36"/>
    <w:lvl w:ilvl="0" w:tplc="769E1846">
      <w:numFmt w:val="bullet"/>
      <w:lvlText w:val="-"/>
      <w:lvlJc w:val="left"/>
      <w:pPr>
        <w:ind w:left="541" w:hanging="360"/>
      </w:pPr>
      <w:rPr>
        <w:rFonts w:ascii="Calibri" w:eastAsia="Calibri" w:hAnsi="Calibri" w:cs="Calibri" w:hint="default"/>
      </w:rPr>
    </w:lvl>
    <w:lvl w:ilvl="1" w:tplc="040C0003" w:tentative="1">
      <w:start w:val="1"/>
      <w:numFmt w:val="bullet"/>
      <w:lvlText w:val="o"/>
      <w:lvlJc w:val="left"/>
      <w:pPr>
        <w:ind w:left="628" w:hanging="360"/>
      </w:pPr>
      <w:rPr>
        <w:rFonts w:ascii="Courier New" w:hAnsi="Courier New" w:cs="Courier New" w:hint="default"/>
      </w:rPr>
    </w:lvl>
    <w:lvl w:ilvl="2" w:tplc="040C0005" w:tentative="1">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66" w15:restartNumberingAfterBreak="0">
    <w:nsid w:val="7FBA68CF"/>
    <w:multiLevelType w:val="hybridMultilevel"/>
    <w:tmpl w:val="281032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4"/>
  </w:num>
  <w:num w:numId="2">
    <w:abstractNumId w:val="35"/>
  </w:num>
  <w:num w:numId="3">
    <w:abstractNumId w:val="46"/>
  </w:num>
  <w:num w:numId="4">
    <w:abstractNumId w:val="60"/>
  </w:num>
  <w:num w:numId="5">
    <w:abstractNumId w:val="33"/>
  </w:num>
  <w:num w:numId="6">
    <w:abstractNumId w:val="62"/>
  </w:num>
  <w:num w:numId="7">
    <w:abstractNumId w:val="32"/>
  </w:num>
  <w:num w:numId="8">
    <w:abstractNumId w:val="63"/>
  </w:num>
  <w:num w:numId="9">
    <w:abstractNumId w:val="31"/>
  </w:num>
  <w:num w:numId="10">
    <w:abstractNumId w:val="65"/>
  </w:num>
  <w:num w:numId="11">
    <w:abstractNumId w:val="34"/>
  </w:num>
  <w:num w:numId="12">
    <w:abstractNumId w:val="44"/>
  </w:num>
  <w:num w:numId="13">
    <w:abstractNumId w:val="47"/>
  </w:num>
  <w:num w:numId="14">
    <w:abstractNumId w:val="53"/>
  </w:num>
  <w:num w:numId="15">
    <w:abstractNumId w:val="28"/>
  </w:num>
  <w:num w:numId="16">
    <w:abstractNumId w:val="42"/>
  </w:num>
  <w:num w:numId="17">
    <w:abstractNumId w:val="38"/>
  </w:num>
  <w:num w:numId="18">
    <w:abstractNumId w:val="45"/>
  </w:num>
  <w:num w:numId="19">
    <w:abstractNumId w:val="48"/>
  </w:num>
  <w:num w:numId="20">
    <w:abstractNumId w:val="40"/>
  </w:num>
  <w:num w:numId="21">
    <w:abstractNumId w:val="66"/>
  </w:num>
  <w:num w:numId="22">
    <w:abstractNumId w:val="51"/>
  </w:num>
  <w:num w:numId="23">
    <w:abstractNumId w:val="56"/>
  </w:num>
  <w:num w:numId="24">
    <w:abstractNumId w:val="61"/>
  </w:num>
  <w:num w:numId="25">
    <w:abstractNumId w:val="59"/>
  </w:num>
  <w:num w:numId="26">
    <w:abstractNumId w:val="58"/>
  </w:num>
  <w:num w:numId="27">
    <w:abstractNumId w:val="52"/>
  </w:num>
  <w:num w:numId="28">
    <w:abstractNumId w:val="30"/>
  </w:num>
  <w:num w:numId="29">
    <w:abstractNumId w:val="54"/>
  </w:num>
  <w:num w:numId="30">
    <w:abstractNumId w:val="43"/>
  </w:num>
  <w:num w:numId="31">
    <w:abstractNumId w:val="37"/>
  </w:num>
  <w:num w:numId="32">
    <w:abstractNumId w:val="3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activeWritingStyle w:appName="MSWord" w:lang="en-GB"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113"/>
  <w:drawingGridVerticalSpacing w:val="113"/>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strokecolor="none [3213]">
      <v:stroke color="none [3213]" weight="1.5pt"/>
      <o:colormru v:ext="edit" colors="#ffc,white"/>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E45"/>
    <w:rsid w:val="00000685"/>
    <w:rsid w:val="000010EB"/>
    <w:rsid w:val="0000177C"/>
    <w:rsid w:val="00001A46"/>
    <w:rsid w:val="0000269F"/>
    <w:rsid w:val="0000320F"/>
    <w:rsid w:val="00004A9C"/>
    <w:rsid w:val="00004D6D"/>
    <w:rsid w:val="00004FFD"/>
    <w:rsid w:val="00005D01"/>
    <w:rsid w:val="00006C71"/>
    <w:rsid w:val="00006F0E"/>
    <w:rsid w:val="00006F7E"/>
    <w:rsid w:val="00007E02"/>
    <w:rsid w:val="00007FB1"/>
    <w:rsid w:val="000103F4"/>
    <w:rsid w:val="00012F3F"/>
    <w:rsid w:val="00013027"/>
    <w:rsid w:val="0001462B"/>
    <w:rsid w:val="00014C17"/>
    <w:rsid w:val="00015B0E"/>
    <w:rsid w:val="00015C6B"/>
    <w:rsid w:val="00015D63"/>
    <w:rsid w:val="000168EB"/>
    <w:rsid w:val="00016DC7"/>
    <w:rsid w:val="00016FCC"/>
    <w:rsid w:val="00017484"/>
    <w:rsid w:val="0002006C"/>
    <w:rsid w:val="000208F6"/>
    <w:rsid w:val="00022620"/>
    <w:rsid w:val="00023461"/>
    <w:rsid w:val="00023DB3"/>
    <w:rsid w:val="00023DF9"/>
    <w:rsid w:val="00023EBF"/>
    <w:rsid w:val="00024AF2"/>
    <w:rsid w:val="00025200"/>
    <w:rsid w:val="00025644"/>
    <w:rsid w:val="0002583A"/>
    <w:rsid w:val="00025849"/>
    <w:rsid w:val="000268F0"/>
    <w:rsid w:val="00027414"/>
    <w:rsid w:val="00027700"/>
    <w:rsid w:val="000303CD"/>
    <w:rsid w:val="00030ADE"/>
    <w:rsid w:val="00031481"/>
    <w:rsid w:val="0003162D"/>
    <w:rsid w:val="000324A4"/>
    <w:rsid w:val="00032879"/>
    <w:rsid w:val="00032FA4"/>
    <w:rsid w:val="00033DF4"/>
    <w:rsid w:val="00033F9D"/>
    <w:rsid w:val="000350F3"/>
    <w:rsid w:val="00036303"/>
    <w:rsid w:val="00036329"/>
    <w:rsid w:val="00036F8B"/>
    <w:rsid w:val="000374E6"/>
    <w:rsid w:val="000375B3"/>
    <w:rsid w:val="0003784F"/>
    <w:rsid w:val="00037F40"/>
    <w:rsid w:val="000402D9"/>
    <w:rsid w:val="00040677"/>
    <w:rsid w:val="00040EEB"/>
    <w:rsid w:val="0004177E"/>
    <w:rsid w:val="00041C53"/>
    <w:rsid w:val="00041C62"/>
    <w:rsid w:val="00041D16"/>
    <w:rsid w:val="00041DA5"/>
    <w:rsid w:val="00041DCE"/>
    <w:rsid w:val="0004208A"/>
    <w:rsid w:val="000425F3"/>
    <w:rsid w:val="00042A9D"/>
    <w:rsid w:val="00042C33"/>
    <w:rsid w:val="00043716"/>
    <w:rsid w:val="00043C0E"/>
    <w:rsid w:val="000449C6"/>
    <w:rsid w:val="0004569B"/>
    <w:rsid w:val="00045D33"/>
    <w:rsid w:val="000463B2"/>
    <w:rsid w:val="00046C6A"/>
    <w:rsid w:val="00046E48"/>
    <w:rsid w:val="0004734C"/>
    <w:rsid w:val="000476E9"/>
    <w:rsid w:val="0004772B"/>
    <w:rsid w:val="00047C36"/>
    <w:rsid w:val="00047F6A"/>
    <w:rsid w:val="00047F6F"/>
    <w:rsid w:val="00050718"/>
    <w:rsid w:val="000507C6"/>
    <w:rsid w:val="0005246B"/>
    <w:rsid w:val="000524FE"/>
    <w:rsid w:val="000528DB"/>
    <w:rsid w:val="00052B00"/>
    <w:rsid w:val="00052B21"/>
    <w:rsid w:val="00052BBB"/>
    <w:rsid w:val="00053099"/>
    <w:rsid w:val="0005349D"/>
    <w:rsid w:val="000539FC"/>
    <w:rsid w:val="00054A05"/>
    <w:rsid w:val="00056E0B"/>
    <w:rsid w:val="00057006"/>
    <w:rsid w:val="00057047"/>
    <w:rsid w:val="0005773F"/>
    <w:rsid w:val="00057A48"/>
    <w:rsid w:val="00057B39"/>
    <w:rsid w:val="00057E2D"/>
    <w:rsid w:val="000603D9"/>
    <w:rsid w:val="0006051B"/>
    <w:rsid w:val="000605A3"/>
    <w:rsid w:val="00060B51"/>
    <w:rsid w:val="0006127A"/>
    <w:rsid w:val="0006152C"/>
    <w:rsid w:val="00061A49"/>
    <w:rsid w:val="00061C96"/>
    <w:rsid w:val="00061DEA"/>
    <w:rsid w:val="0006209E"/>
    <w:rsid w:val="00062111"/>
    <w:rsid w:val="000623DE"/>
    <w:rsid w:val="000624C6"/>
    <w:rsid w:val="00062533"/>
    <w:rsid w:val="00063DF1"/>
    <w:rsid w:val="00063FD8"/>
    <w:rsid w:val="000640B0"/>
    <w:rsid w:val="00064950"/>
    <w:rsid w:val="000653E0"/>
    <w:rsid w:val="0006654C"/>
    <w:rsid w:val="000667A6"/>
    <w:rsid w:val="00066E5C"/>
    <w:rsid w:val="0006795B"/>
    <w:rsid w:val="00070112"/>
    <w:rsid w:val="0007023E"/>
    <w:rsid w:val="000702D5"/>
    <w:rsid w:val="000702F1"/>
    <w:rsid w:val="0007057F"/>
    <w:rsid w:val="00070EC4"/>
    <w:rsid w:val="00070F78"/>
    <w:rsid w:val="00071317"/>
    <w:rsid w:val="000713B4"/>
    <w:rsid w:val="00071E16"/>
    <w:rsid w:val="00071E53"/>
    <w:rsid w:val="0007240D"/>
    <w:rsid w:val="000724D4"/>
    <w:rsid w:val="0007356C"/>
    <w:rsid w:val="00073D21"/>
    <w:rsid w:val="00073FB0"/>
    <w:rsid w:val="00074F73"/>
    <w:rsid w:val="00075725"/>
    <w:rsid w:val="000760C8"/>
    <w:rsid w:val="00076C34"/>
    <w:rsid w:val="000770CC"/>
    <w:rsid w:val="00080193"/>
    <w:rsid w:val="00080E0C"/>
    <w:rsid w:val="00080F19"/>
    <w:rsid w:val="000813F4"/>
    <w:rsid w:val="00082FD4"/>
    <w:rsid w:val="00083AE0"/>
    <w:rsid w:val="00083F54"/>
    <w:rsid w:val="0008589F"/>
    <w:rsid w:val="00085BCD"/>
    <w:rsid w:val="0008616B"/>
    <w:rsid w:val="00086468"/>
    <w:rsid w:val="00086DCA"/>
    <w:rsid w:val="000870F4"/>
    <w:rsid w:val="00087B83"/>
    <w:rsid w:val="00087F55"/>
    <w:rsid w:val="000900E4"/>
    <w:rsid w:val="00090543"/>
    <w:rsid w:val="00090E7C"/>
    <w:rsid w:val="00091059"/>
    <w:rsid w:val="000913A7"/>
    <w:rsid w:val="00091BDC"/>
    <w:rsid w:val="000929E8"/>
    <w:rsid w:val="00092A5C"/>
    <w:rsid w:val="000933E9"/>
    <w:rsid w:val="00094EAD"/>
    <w:rsid w:val="00096E91"/>
    <w:rsid w:val="00097B30"/>
    <w:rsid w:val="00097DB1"/>
    <w:rsid w:val="00097E96"/>
    <w:rsid w:val="000A0A23"/>
    <w:rsid w:val="000A0D47"/>
    <w:rsid w:val="000A126B"/>
    <w:rsid w:val="000A1331"/>
    <w:rsid w:val="000A239A"/>
    <w:rsid w:val="000A2839"/>
    <w:rsid w:val="000A2DD3"/>
    <w:rsid w:val="000A2EDC"/>
    <w:rsid w:val="000A3541"/>
    <w:rsid w:val="000A4121"/>
    <w:rsid w:val="000A49B6"/>
    <w:rsid w:val="000A58C1"/>
    <w:rsid w:val="000A5F69"/>
    <w:rsid w:val="000A601C"/>
    <w:rsid w:val="000A65A4"/>
    <w:rsid w:val="000A6602"/>
    <w:rsid w:val="000A79AD"/>
    <w:rsid w:val="000A7AD2"/>
    <w:rsid w:val="000B049A"/>
    <w:rsid w:val="000B07CF"/>
    <w:rsid w:val="000B1142"/>
    <w:rsid w:val="000B1700"/>
    <w:rsid w:val="000B21E9"/>
    <w:rsid w:val="000B2468"/>
    <w:rsid w:val="000B2B95"/>
    <w:rsid w:val="000B3035"/>
    <w:rsid w:val="000B3935"/>
    <w:rsid w:val="000B3F3D"/>
    <w:rsid w:val="000B4495"/>
    <w:rsid w:val="000B4574"/>
    <w:rsid w:val="000B4D39"/>
    <w:rsid w:val="000B4F70"/>
    <w:rsid w:val="000B5561"/>
    <w:rsid w:val="000B5A6F"/>
    <w:rsid w:val="000B606F"/>
    <w:rsid w:val="000B6116"/>
    <w:rsid w:val="000B61A2"/>
    <w:rsid w:val="000B6603"/>
    <w:rsid w:val="000B6F6E"/>
    <w:rsid w:val="000B72A1"/>
    <w:rsid w:val="000B72BF"/>
    <w:rsid w:val="000B7634"/>
    <w:rsid w:val="000B7661"/>
    <w:rsid w:val="000B7AEF"/>
    <w:rsid w:val="000B7B8F"/>
    <w:rsid w:val="000C0BF9"/>
    <w:rsid w:val="000C1118"/>
    <w:rsid w:val="000C218A"/>
    <w:rsid w:val="000C39F0"/>
    <w:rsid w:val="000C4EA9"/>
    <w:rsid w:val="000C5442"/>
    <w:rsid w:val="000C6C19"/>
    <w:rsid w:val="000C6D9B"/>
    <w:rsid w:val="000C74C0"/>
    <w:rsid w:val="000C79AF"/>
    <w:rsid w:val="000C7E35"/>
    <w:rsid w:val="000D04B1"/>
    <w:rsid w:val="000D14DF"/>
    <w:rsid w:val="000D165C"/>
    <w:rsid w:val="000D2000"/>
    <w:rsid w:val="000D4150"/>
    <w:rsid w:val="000D417D"/>
    <w:rsid w:val="000D4F90"/>
    <w:rsid w:val="000D52DA"/>
    <w:rsid w:val="000D5758"/>
    <w:rsid w:val="000D5780"/>
    <w:rsid w:val="000D5D21"/>
    <w:rsid w:val="000D5E78"/>
    <w:rsid w:val="000D66E4"/>
    <w:rsid w:val="000D67F2"/>
    <w:rsid w:val="000D7003"/>
    <w:rsid w:val="000D7272"/>
    <w:rsid w:val="000D75B5"/>
    <w:rsid w:val="000E06B3"/>
    <w:rsid w:val="000E0D77"/>
    <w:rsid w:val="000E1929"/>
    <w:rsid w:val="000E1A26"/>
    <w:rsid w:val="000E1F61"/>
    <w:rsid w:val="000E2CCC"/>
    <w:rsid w:val="000E306A"/>
    <w:rsid w:val="000E353E"/>
    <w:rsid w:val="000E3C47"/>
    <w:rsid w:val="000E460A"/>
    <w:rsid w:val="000E54AF"/>
    <w:rsid w:val="000E56E6"/>
    <w:rsid w:val="000E5BDB"/>
    <w:rsid w:val="000E60E1"/>
    <w:rsid w:val="000E650B"/>
    <w:rsid w:val="000E6B7C"/>
    <w:rsid w:val="000E6DE5"/>
    <w:rsid w:val="000E6F9A"/>
    <w:rsid w:val="000E70DC"/>
    <w:rsid w:val="000E7B66"/>
    <w:rsid w:val="000E7C94"/>
    <w:rsid w:val="000E7FC1"/>
    <w:rsid w:val="000F055A"/>
    <w:rsid w:val="000F072C"/>
    <w:rsid w:val="000F09C5"/>
    <w:rsid w:val="000F0CC0"/>
    <w:rsid w:val="000F0D2E"/>
    <w:rsid w:val="000F1E73"/>
    <w:rsid w:val="000F37ED"/>
    <w:rsid w:val="000F380F"/>
    <w:rsid w:val="000F3C55"/>
    <w:rsid w:val="000F480F"/>
    <w:rsid w:val="000F497B"/>
    <w:rsid w:val="000F50B1"/>
    <w:rsid w:val="000F51D6"/>
    <w:rsid w:val="000F5E37"/>
    <w:rsid w:val="000F6835"/>
    <w:rsid w:val="000F6E92"/>
    <w:rsid w:val="000F7556"/>
    <w:rsid w:val="000F77D7"/>
    <w:rsid w:val="00100807"/>
    <w:rsid w:val="00101CAF"/>
    <w:rsid w:val="00103073"/>
    <w:rsid w:val="001033BE"/>
    <w:rsid w:val="00103845"/>
    <w:rsid w:val="00103F63"/>
    <w:rsid w:val="0010531C"/>
    <w:rsid w:val="0010588D"/>
    <w:rsid w:val="00105CDF"/>
    <w:rsid w:val="00105D0D"/>
    <w:rsid w:val="001063A4"/>
    <w:rsid w:val="00107C28"/>
    <w:rsid w:val="0011053A"/>
    <w:rsid w:val="001128DA"/>
    <w:rsid w:val="00112B4F"/>
    <w:rsid w:val="00113CEB"/>
    <w:rsid w:val="00113DC1"/>
    <w:rsid w:val="001140F2"/>
    <w:rsid w:val="00114AD1"/>
    <w:rsid w:val="00114AE8"/>
    <w:rsid w:val="00115235"/>
    <w:rsid w:val="00115FAE"/>
    <w:rsid w:val="00116E83"/>
    <w:rsid w:val="00117259"/>
    <w:rsid w:val="001175EE"/>
    <w:rsid w:val="00117CB3"/>
    <w:rsid w:val="00121286"/>
    <w:rsid w:val="0012269E"/>
    <w:rsid w:val="00122B22"/>
    <w:rsid w:val="00122B9D"/>
    <w:rsid w:val="00123038"/>
    <w:rsid w:val="00123C6B"/>
    <w:rsid w:val="0012472F"/>
    <w:rsid w:val="001251FF"/>
    <w:rsid w:val="00125931"/>
    <w:rsid w:val="00126CB0"/>
    <w:rsid w:val="00127435"/>
    <w:rsid w:val="00127DDF"/>
    <w:rsid w:val="0013009C"/>
    <w:rsid w:val="0013012B"/>
    <w:rsid w:val="00130406"/>
    <w:rsid w:val="00130732"/>
    <w:rsid w:val="00130A99"/>
    <w:rsid w:val="0013219D"/>
    <w:rsid w:val="00132F8D"/>
    <w:rsid w:val="0013324C"/>
    <w:rsid w:val="00133759"/>
    <w:rsid w:val="00133B5F"/>
    <w:rsid w:val="001341EE"/>
    <w:rsid w:val="001347A7"/>
    <w:rsid w:val="00134AAF"/>
    <w:rsid w:val="00136D49"/>
    <w:rsid w:val="00136E38"/>
    <w:rsid w:val="0013702D"/>
    <w:rsid w:val="0013708E"/>
    <w:rsid w:val="00137568"/>
    <w:rsid w:val="00137692"/>
    <w:rsid w:val="00137B90"/>
    <w:rsid w:val="0014147F"/>
    <w:rsid w:val="00141507"/>
    <w:rsid w:val="00142A90"/>
    <w:rsid w:val="00142B9C"/>
    <w:rsid w:val="001437BE"/>
    <w:rsid w:val="001440F0"/>
    <w:rsid w:val="001448E5"/>
    <w:rsid w:val="00145037"/>
    <w:rsid w:val="00145D76"/>
    <w:rsid w:val="00145DE7"/>
    <w:rsid w:val="00146389"/>
    <w:rsid w:val="001465B6"/>
    <w:rsid w:val="001469D2"/>
    <w:rsid w:val="001473A6"/>
    <w:rsid w:val="001502D9"/>
    <w:rsid w:val="00151872"/>
    <w:rsid w:val="00151B6F"/>
    <w:rsid w:val="00152199"/>
    <w:rsid w:val="001522A8"/>
    <w:rsid w:val="00153111"/>
    <w:rsid w:val="00153B0E"/>
    <w:rsid w:val="001545E5"/>
    <w:rsid w:val="00155D30"/>
    <w:rsid w:val="00156546"/>
    <w:rsid w:val="00157A74"/>
    <w:rsid w:val="00160624"/>
    <w:rsid w:val="00160AE3"/>
    <w:rsid w:val="00160C0B"/>
    <w:rsid w:val="0016176C"/>
    <w:rsid w:val="00161883"/>
    <w:rsid w:val="00161892"/>
    <w:rsid w:val="00161C6A"/>
    <w:rsid w:val="00161DCE"/>
    <w:rsid w:val="00162073"/>
    <w:rsid w:val="00162CAD"/>
    <w:rsid w:val="001632FE"/>
    <w:rsid w:val="00163633"/>
    <w:rsid w:val="001638E8"/>
    <w:rsid w:val="00163AD6"/>
    <w:rsid w:val="00164184"/>
    <w:rsid w:val="0016469E"/>
    <w:rsid w:val="001652E5"/>
    <w:rsid w:val="00165E1C"/>
    <w:rsid w:val="0016635B"/>
    <w:rsid w:val="00166D13"/>
    <w:rsid w:val="0016749E"/>
    <w:rsid w:val="0016751B"/>
    <w:rsid w:val="0016793C"/>
    <w:rsid w:val="0017186C"/>
    <w:rsid w:val="00171E3F"/>
    <w:rsid w:val="00171EB0"/>
    <w:rsid w:val="00171FEA"/>
    <w:rsid w:val="00172BB6"/>
    <w:rsid w:val="00173E5D"/>
    <w:rsid w:val="00174143"/>
    <w:rsid w:val="00174EDC"/>
    <w:rsid w:val="00175686"/>
    <w:rsid w:val="001764B3"/>
    <w:rsid w:val="00176C60"/>
    <w:rsid w:val="0017744C"/>
    <w:rsid w:val="0017795E"/>
    <w:rsid w:val="00177A94"/>
    <w:rsid w:val="00177D45"/>
    <w:rsid w:val="001814DA"/>
    <w:rsid w:val="0018156E"/>
    <w:rsid w:val="00181B98"/>
    <w:rsid w:val="00181D47"/>
    <w:rsid w:val="00182038"/>
    <w:rsid w:val="00182416"/>
    <w:rsid w:val="0018293D"/>
    <w:rsid w:val="00182B7E"/>
    <w:rsid w:val="00183319"/>
    <w:rsid w:val="001834B3"/>
    <w:rsid w:val="001838A6"/>
    <w:rsid w:val="00184087"/>
    <w:rsid w:val="001841A8"/>
    <w:rsid w:val="001843EF"/>
    <w:rsid w:val="001847F8"/>
    <w:rsid w:val="00184E42"/>
    <w:rsid w:val="0018657E"/>
    <w:rsid w:val="00186A36"/>
    <w:rsid w:val="0018784B"/>
    <w:rsid w:val="00190D50"/>
    <w:rsid w:val="001911DC"/>
    <w:rsid w:val="001913F6"/>
    <w:rsid w:val="0019175C"/>
    <w:rsid w:val="00191835"/>
    <w:rsid w:val="00191E12"/>
    <w:rsid w:val="0019207B"/>
    <w:rsid w:val="00192A8C"/>
    <w:rsid w:val="00192F36"/>
    <w:rsid w:val="0019319D"/>
    <w:rsid w:val="001933FD"/>
    <w:rsid w:val="001934C9"/>
    <w:rsid w:val="0019454A"/>
    <w:rsid w:val="001947BA"/>
    <w:rsid w:val="00194BA2"/>
    <w:rsid w:val="00194DB6"/>
    <w:rsid w:val="001952CD"/>
    <w:rsid w:val="00195F00"/>
    <w:rsid w:val="00196290"/>
    <w:rsid w:val="00196FE2"/>
    <w:rsid w:val="00197AFC"/>
    <w:rsid w:val="00197D73"/>
    <w:rsid w:val="001A0298"/>
    <w:rsid w:val="001A0D01"/>
    <w:rsid w:val="001A0D46"/>
    <w:rsid w:val="001A1131"/>
    <w:rsid w:val="001A15C6"/>
    <w:rsid w:val="001A2220"/>
    <w:rsid w:val="001A272D"/>
    <w:rsid w:val="001A3D92"/>
    <w:rsid w:val="001A416F"/>
    <w:rsid w:val="001A4478"/>
    <w:rsid w:val="001A44DD"/>
    <w:rsid w:val="001A4EFE"/>
    <w:rsid w:val="001A57AB"/>
    <w:rsid w:val="001A61CE"/>
    <w:rsid w:val="001A63A6"/>
    <w:rsid w:val="001A6D2B"/>
    <w:rsid w:val="001A7664"/>
    <w:rsid w:val="001A7CC2"/>
    <w:rsid w:val="001A7DF9"/>
    <w:rsid w:val="001A7FCE"/>
    <w:rsid w:val="001B119D"/>
    <w:rsid w:val="001B1D50"/>
    <w:rsid w:val="001B2495"/>
    <w:rsid w:val="001B3472"/>
    <w:rsid w:val="001B3559"/>
    <w:rsid w:val="001B3B35"/>
    <w:rsid w:val="001B4248"/>
    <w:rsid w:val="001B4BDD"/>
    <w:rsid w:val="001B5608"/>
    <w:rsid w:val="001B5760"/>
    <w:rsid w:val="001B5828"/>
    <w:rsid w:val="001B59C5"/>
    <w:rsid w:val="001B6167"/>
    <w:rsid w:val="001C0057"/>
    <w:rsid w:val="001C1037"/>
    <w:rsid w:val="001C260A"/>
    <w:rsid w:val="001C29B0"/>
    <w:rsid w:val="001C2CD3"/>
    <w:rsid w:val="001C377F"/>
    <w:rsid w:val="001C4148"/>
    <w:rsid w:val="001C4C21"/>
    <w:rsid w:val="001C530A"/>
    <w:rsid w:val="001C6799"/>
    <w:rsid w:val="001C686F"/>
    <w:rsid w:val="001C6908"/>
    <w:rsid w:val="001D0659"/>
    <w:rsid w:val="001D0D1A"/>
    <w:rsid w:val="001D15CB"/>
    <w:rsid w:val="001D18CE"/>
    <w:rsid w:val="001D1F2E"/>
    <w:rsid w:val="001D2BBF"/>
    <w:rsid w:val="001D306C"/>
    <w:rsid w:val="001D362D"/>
    <w:rsid w:val="001D399D"/>
    <w:rsid w:val="001D46CF"/>
    <w:rsid w:val="001D50FF"/>
    <w:rsid w:val="001D6271"/>
    <w:rsid w:val="001D73EF"/>
    <w:rsid w:val="001D7794"/>
    <w:rsid w:val="001D7938"/>
    <w:rsid w:val="001D7BA4"/>
    <w:rsid w:val="001E0C49"/>
    <w:rsid w:val="001E1258"/>
    <w:rsid w:val="001E18C4"/>
    <w:rsid w:val="001E1BC4"/>
    <w:rsid w:val="001E1D56"/>
    <w:rsid w:val="001E1DDB"/>
    <w:rsid w:val="001E2473"/>
    <w:rsid w:val="001E26E6"/>
    <w:rsid w:val="001E3DC5"/>
    <w:rsid w:val="001E43AE"/>
    <w:rsid w:val="001E497F"/>
    <w:rsid w:val="001E4FA3"/>
    <w:rsid w:val="001E5469"/>
    <w:rsid w:val="001E5C4C"/>
    <w:rsid w:val="001E61E6"/>
    <w:rsid w:val="001E6C58"/>
    <w:rsid w:val="001E6EE0"/>
    <w:rsid w:val="001E743F"/>
    <w:rsid w:val="001E77C0"/>
    <w:rsid w:val="001E792B"/>
    <w:rsid w:val="001F006D"/>
    <w:rsid w:val="001F1962"/>
    <w:rsid w:val="001F1D3F"/>
    <w:rsid w:val="001F215A"/>
    <w:rsid w:val="001F2375"/>
    <w:rsid w:val="001F529C"/>
    <w:rsid w:val="001F56F4"/>
    <w:rsid w:val="001F595B"/>
    <w:rsid w:val="001F59B9"/>
    <w:rsid w:val="001F59E0"/>
    <w:rsid w:val="001F6067"/>
    <w:rsid w:val="001F60F9"/>
    <w:rsid w:val="001F6230"/>
    <w:rsid w:val="001F6964"/>
    <w:rsid w:val="001F6A8A"/>
    <w:rsid w:val="001F7D8E"/>
    <w:rsid w:val="001F7F28"/>
    <w:rsid w:val="002000BC"/>
    <w:rsid w:val="002004F9"/>
    <w:rsid w:val="002018E1"/>
    <w:rsid w:val="0020213C"/>
    <w:rsid w:val="00202A9C"/>
    <w:rsid w:val="00203400"/>
    <w:rsid w:val="0020361E"/>
    <w:rsid w:val="002043BF"/>
    <w:rsid w:val="002057DB"/>
    <w:rsid w:val="002058EB"/>
    <w:rsid w:val="00206076"/>
    <w:rsid w:val="00206EDE"/>
    <w:rsid w:val="00207109"/>
    <w:rsid w:val="002071BE"/>
    <w:rsid w:val="0020753E"/>
    <w:rsid w:val="0020765C"/>
    <w:rsid w:val="002105D5"/>
    <w:rsid w:val="002111A9"/>
    <w:rsid w:val="00211BE8"/>
    <w:rsid w:val="0021245B"/>
    <w:rsid w:val="00212D0F"/>
    <w:rsid w:val="0021338A"/>
    <w:rsid w:val="00213574"/>
    <w:rsid w:val="00214011"/>
    <w:rsid w:val="002140A1"/>
    <w:rsid w:val="00214223"/>
    <w:rsid w:val="002146E6"/>
    <w:rsid w:val="00214B59"/>
    <w:rsid w:val="002156F6"/>
    <w:rsid w:val="00215B1B"/>
    <w:rsid w:val="00215F0F"/>
    <w:rsid w:val="002176DD"/>
    <w:rsid w:val="00217861"/>
    <w:rsid w:val="00217E59"/>
    <w:rsid w:val="00220275"/>
    <w:rsid w:val="002202BB"/>
    <w:rsid w:val="0022073B"/>
    <w:rsid w:val="002207CA"/>
    <w:rsid w:val="00220DE9"/>
    <w:rsid w:val="00221208"/>
    <w:rsid w:val="002220BB"/>
    <w:rsid w:val="00222683"/>
    <w:rsid w:val="00223D49"/>
    <w:rsid w:val="00224063"/>
    <w:rsid w:val="0022418D"/>
    <w:rsid w:val="0022573F"/>
    <w:rsid w:val="002316A7"/>
    <w:rsid w:val="00231AFC"/>
    <w:rsid w:val="0023213E"/>
    <w:rsid w:val="002322D2"/>
    <w:rsid w:val="002324D0"/>
    <w:rsid w:val="00232DE4"/>
    <w:rsid w:val="00233128"/>
    <w:rsid w:val="0023364A"/>
    <w:rsid w:val="00233943"/>
    <w:rsid w:val="00233ADA"/>
    <w:rsid w:val="00234DDD"/>
    <w:rsid w:val="00234F9B"/>
    <w:rsid w:val="002360C7"/>
    <w:rsid w:val="002365F0"/>
    <w:rsid w:val="00236E1C"/>
    <w:rsid w:val="002375BE"/>
    <w:rsid w:val="00237C09"/>
    <w:rsid w:val="00240CB1"/>
    <w:rsid w:val="00240E99"/>
    <w:rsid w:val="00241525"/>
    <w:rsid w:val="0024181E"/>
    <w:rsid w:val="00242620"/>
    <w:rsid w:val="002427B7"/>
    <w:rsid w:val="00243ECB"/>
    <w:rsid w:val="002442FA"/>
    <w:rsid w:val="00244788"/>
    <w:rsid w:val="00244EDE"/>
    <w:rsid w:val="00244F78"/>
    <w:rsid w:val="00244F9C"/>
    <w:rsid w:val="002461B0"/>
    <w:rsid w:val="00246595"/>
    <w:rsid w:val="002467B0"/>
    <w:rsid w:val="00246FC9"/>
    <w:rsid w:val="0024727B"/>
    <w:rsid w:val="002474BD"/>
    <w:rsid w:val="002476C3"/>
    <w:rsid w:val="0024783F"/>
    <w:rsid w:val="00247F62"/>
    <w:rsid w:val="00247FC8"/>
    <w:rsid w:val="00250370"/>
    <w:rsid w:val="0025069E"/>
    <w:rsid w:val="00250734"/>
    <w:rsid w:val="002520A1"/>
    <w:rsid w:val="002528B6"/>
    <w:rsid w:val="0025296B"/>
    <w:rsid w:val="00253E35"/>
    <w:rsid w:val="00254563"/>
    <w:rsid w:val="00255446"/>
    <w:rsid w:val="002557F8"/>
    <w:rsid w:val="00255F86"/>
    <w:rsid w:val="0025694D"/>
    <w:rsid w:val="00257070"/>
    <w:rsid w:val="002571A4"/>
    <w:rsid w:val="0025746E"/>
    <w:rsid w:val="002579D7"/>
    <w:rsid w:val="00257BA7"/>
    <w:rsid w:val="002601DF"/>
    <w:rsid w:val="00260515"/>
    <w:rsid w:val="00260C7D"/>
    <w:rsid w:val="00262092"/>
    <w:rsid w:val="0026251A"/>
    <w:rsid w:val="00262B93"/>
    <w:rsid w:val="00263069"/>
    <w:rsid w:val="00263265"/>
    <w:rsid w:val="002632A5"/>
    <w:rsid w:val="002634A3"/>
    <w:rsid w:val="00263607"/>
    <w:rsid w:val="00263BD7"/>
    <w:rsid w:val="002641B4"/>
    <w:rsid w:val="002646F5"/>
    <w:rsid w:val="00264F21"/>
    <w:rsid w:val="00264F8E"/>
    <w:rsid w:val="0026634B"/>
    <w:rsid w:val="00266A2C"/>
    <w:rsid w:val="00266B1D"/>
    <w:rsid w:val="0026721B"/>
    <w:rsid w:val="002673C5"/>
    <w:rsid w:val="00267C33"/>
    <w:rsid w:val="00267FC2"/>
    <w:rsid w:val="00267FF3"/>
    <w:rsid w:val="00270450"/>
    <w:rsid w:val="0027056B"/>
    <w:rsid w:val="00270599"/>
    <w:rsid w:val="002705C2"/>
    <w:rsid w:val="002707DF"/>
    <w:rsid w:val="002709F8"/>
    <w:rsid w:val="00270B67"/>
    <w:rsid w:val="00271552"/>
    <w:rsid w:val="002718A5"/>
    <w:rsid w:val="00271B86"/>
    <w:rsid w:val="00271CEB"/>
    <w:rsid w:val="00272310"/>
    <w:rsid w:val="00272998"/>
    <w:rsid w:val="0027390E"/>
    <w:rsid w:val="00273FDF"/>
    <w:rsid w:val="00274330"/>
    <w:rsid w:val="0027514B"/>
    <w:rsid w:val="002753B1"/>
    <w:rsid w:val="00276106"/>
    <w:rsid w:val="0027678D"/>
    <w:rsid w:val="00276ECF"/>
    <w:rsid w:val="00277273"/>
    <w:rsid w:val="00277EA7"/>
    <w:rsid w:val="0028002C"/>
    <w:rsid w:val="00280D52"/>
    <w:rsid w:val="00280F0F"/>
    <w:rsid w:val="00281886"/>
    <w:rsid w:val="00281D6A"/>
    <w:rsid w:val="00282080"/>
    <w:rsid w:val="00282929"/>
    <w:rsid w:val="00284F81"/>
    <w:rsid w:val="00285733"/>
    <w:rsid w:val="002877DF"/>
    <w:rsid w:val="00287ADD"/>
    <w:rsid w:val="00290CB1"/>
    <w:rsid w:val="00290FBB"/>
    <w:rsid w:val="00291C7A"/>
    <w:rsid w:val="00292803"/>
    <w:rsid w:val="00293357"/>
    <w:rsid w:val="0029373B"/>
    <w:rsid w:val="00293D84"/>
    <w:rsid w:val="002944D7"/>
    <w:rsid w:val="00294A37"/>
    <w:rsid w:val="00295F96"/>
    <w:rsid w:val="002964E5"/>
    <w:rsid w:val="00297B26"/>
    <w:rsid w:val="00297BBF"/>
    <w:rsid w:val="00297EAB"/>
    <w:rsid w:val="002A0069"/>
    <w:rsid w:val="002A0BD6"/>
    <w:rsid w:val="002A0BF3"/>
    <w:rsid w:val="002A111F"/>
    <w:rsid w:val="002A1211"/>
    <w:rsid w:val="002A132C"/>
    <w:rsid w:val="002A2A17"/>
    <w:rsid w:val="002A2F32"/>
    <w:rsid w:val="002A33BF"/>
    <w:rsid w:val="002A3AF6"/>
    <w:rsid w:val="002A4047"/>
    <w:rsid w:val="002A5756"/>
    <w:rsid w:val="002B22C3"/>
    <w:rsid w:val="002B278B"/>
    <w:rsid w:val="002B2F46"/>
    <w:rsid w:val="002B3163"/>
    <w:rsid w:val="002B39DB"/>
    <w:rsid w:val="002B40F8"/>
    <w:rsid w:val="002B43BA"/>
    <w:rsid w:val="002B4943"/>
    <w:rsid w:val="002B4A63"/>
    <w:rsid w:val="002B4E29"/>
    <w:rsid w:val="002B5ECE"/>
    <w:rsid w:val="002B6209"/>
    <w:rsid w:val="002B6576"/>
    <w:rsid w:val="002B66DB"/>
    <w:rsid w:val="002B6884"/>
    <w:rsid w:val="002B6DE6"/>
    <w:rsid w:val="002B73F5"/>
    <w:rsid w:val="002B7DA1"/>
    <w:rsid w:val="002C21CE"/>
    <w:rsid w:val="002C2581"/>
    <w:rsid w:val="002C27F4"/>
    <w:rsid w:val="002C46FA"/>
    <w:rsid w:val="002C4836"/>
    <w:rsid w:val="002C48CB"/>
    <w:rsid w:val="002C4907"/>
    <w:rsid w:val="002C59C0"/>
    <w:rsid w:val="002C5B83"/>
    <w:rsid w:val="002C6026"/>
    <w:rsid w:val="002C60A5"/>
    <w:rsid w:val="002D07B4"/>
    <w:rsid w:val="002D0944"/>
    <w:rsid w:val="002D0D26"/>
    <w:rsid w:val="002D0DC4"/>
    <w:rsid w:val="002D0F72"/>
    <w:rsid w:val="002D0F79"/>
    <w:rsid w:val="002D1326"/>
    <w:rsid w:val="002D1BF6"/>
    <w:rsid w:val="002D24FD"/>
    <w:rsid w:val="002D3289"/>
    <w:rsid w:val="002D40DF"/>
    <w:rsid w:val="002D4A29"/>
    <w:rsid w:val="002D4F88"/>
    <w:rsid w:val="002D58F2"/>
    <w:rsid w:val="002D6B95"/>
    <w:rsid w:val="002D775F"/>
    <w:rsid w:val="002D78DC"/>
    <w:rsid w:val="002E0773"/>
    <w:rsid w:val="002E0B59"/>
    <w:rsid w:val="002E0F0A"/>
    <w:rsid w:val="002E1D76"/>
    <w:rsid w:val="002E1E85"/>
    <w:rsid w:val="002E206B"/>
    <w:rsid w:val="002E2823"/>
    <w:rsid w:val="002E2D76"/>
    <w:rsid w:val="002E2FB4"/>
    <w:rsid w:val="002E40ED"/>
    <w:rsid w:val="002E46A4"/>
    <w:rsid w:val="002E4D20"/>
    <w:rsid w:val="002E4DE1"/>
    <w:rsid w:val="002E5287"/>
    <w:rsid w:val="002E58D5"/>
    <w:rsid w:val="002E5B07"/>
    <w:rsid w:val="002E5B9D"/>
    <w:rsid w:val="002E6488"/>
    <w:rsid w:val="002E664D"/>
    <w:rsid w:val="002E6CAA"/>
    <w:rsid w:val="002E6E12"/>
    <w:rsid w:val="002E740C"/>
    <w:rsid w:val="002E7965"/>
    <w:rsid w:val="002E7D60"/>
    <w:rsid w:val="002E7ECB"/>
    <w:rsid w:val="002F01FD"/>
    <w:rsid w:val="002F2372"/>
    <w:rsid w:val="002F2635"/>
    <w:rsid w:val="002F2DE0"/>
    <w:rsid w:val="002F2EE9"/>
    <w:rsid w:val="002F3C46"/>
    <w:rsid w:val="002F4220"/>
    <w:rsid w:val="002F426B"/>
    <w:rsid w:val="002F5D6B"/>
    <w:rsid w:val="002F5F68"/>
    <w:rsid w:val="002F6AF6"/>
    <w:rsid w:val="002F6D23"/>
    <w:rsid w:val="00300144"/>
    <w:rsid w:val="00300961"/>
    <w:rsid w:val="00300AC7"/>
    <w:rsid w:val="00300AEF"/>
    <w:rsid w:val="00300F55"/>
    <w:rsid w:val="00300FD0"/>
    <w:rsid w:val="0030198C"/>
    <w:rsid w:val="00301E3A"/>
    <w:rsid w:val="00302F52"/>
    <w:rsid w:val="003036C9"/>
    <w:rsid w:val="00303F62"/>
    <w:rsid w:val="00304FD1"/>
    <w:rsid w:val="00304FE0"/>
    <w:rsid w:val="003055AA"/>
    <w:rsid w:val="00305B91"/>
    <w:rsid w:val="00306045"/>
    <w:rsid w:val="00306095"/>
    <w:rsid w:val="003071BD"/>
    <w:rsid w:val="003109E9"/>
    <w:rsid w:val="00310C95"/>
    <w:rsid w:val="00310DD7"/>
    <w:rsid w:val="00311C08"/>
    <w:rsid w:val="00311F80"/>
    <w:rsid w:val="00312E6B"/>
    <w:rsid w:val="00313AA9"/>
    <w:rsid w:val="00314839"/>
    <w:rsid w:val="00314C61"/>
    <w:rsid w:val="003150C0"/>
    <w:rsid w:val="00315C3F"/>
    <w:rsid w:val="003166A4"/>
    <w:rsid w:val="00317EF1"/>
    <w:rsid w:val="0032012F"/>
    <w:rsid w:val="00320643"/>
    <w:rsid w:val="003210E0"/>
    <w:rsid w:val="003221DD"/>
    <w:rsid w:val="003241F9"/>
    <w:rsid w:val="00324ACC"/>
    <w:rsid w:val="00324B32"/>
    <w:rsid w:val="0032583A"/>
    <w:rsid w:val="00325CDB"/>
    <w:rsid w:val="00325E33"/>
    <w:rsid w:val="00326B1E"/>
    <w:rsid w:val="00326E39"/>
    <w:rsid w:val="00326F52"/>
    <w:rsid w:val="00327789"/>
    <w:rsid w:val="00327CC8"/>
    <w:rsid w:val="003308EB"/>
    <w:rsid w:val="00330FAC"/>
    <w:rsid w:val="00331495"/>
    <w:rsid w:val="00331894"/>
    <w:rsid w:val="00331C58"/>
    <w:rsid w:val="003329B0"/>
    <w:rsid w:val="00332E81"/>
    <w:rsid w:val="003331F8"/>
    <w:rsid w:val="00333315"/>
    <w:rsid w:val="00334D78"/>
    <w:rsid w:val="00336C19"/>
    <w:rsid w:val="00336F98"/>
    <w:rsid w:val="003402CA"/>
    <w:rsid w:val="003404FA"/>
    <w:rsid w:val="00341128"/>
    <w:rsid w:val="00341588"/>
    <w:rsid w:val="00341771"/>
    <w:rsid w:val="0034263F"/>
    <w:rsid w:val="00343F28"/>
    <w:rsid w:val="0034435B"/>
    <w:rsid w:val="00344495"/>
    <w:rsid w:val="003458B0"/>
    <w:rsid w:val="00346012"/>
    <w:rsid w:val="003462DB"/>
    <w:rsid w:val="0034653F"/>
    <w:rsid w:val="00346A5A"/>
    <w:rsid w:val="00347372"/>
    <w:rsid w:val="00347925"/>
    <w:rsid w:val="00350217"/>
    <w:rsid w:val="003502C2"/>
    <w:rsid w:val="0035138A"/>
    <w:rsid w:val="003515BC"/>
    <w:rsid w:val="00351DDF"/>
    <w:rsid w:val="00351E91"/>
    <w:rsid w:val="0035214F"/>
    <w:rsid w:val="00353B2B"/>
    <w:rsid w:val="00354000"/>
    <w:rsid w:val="00354BFB"/>
    <w:rsid w:val="00354BFF"/>
    <w:rsid w:val="0035504B"/>
    <w:rsid w:val="00355134"/>
    <w:rsid w:val="00355BE9"/>
    <w:rsid w:val="0035730A"/>
    <w:rsid w:val="00357899"/>
    <w:rsid w:val="0036046B"/>
    <w:rsid w:val="0036077A"/>
    <w:rsid w:val="00361A9F"/>
    <w:rsid w:val="00362E7E"/>
    <w:rsid w:val="00363DED"/>
    <w:rsid w:val="00363F4A"/>
    <w:rsid w:val="0036482B"/>
    <w:rsid w:val="00364D15"/>
    <w:rsid w:val="00364DD9"/>
    <w:rsid w:val="00364EF3"/>
    <w:rsid w:val="00365196"/>
    <w:rsid w:val="00365C2E"/>
    <w:rsid w:val="00365D4B"/>
    <w:rsid w:val="0036659C"/>
    <w:rsid w:val="00367A95"/>
    <w:rsid w:val="00367D92"/>
    <w:rsid w:val="003705F9"/>
    <w:rsid w:val="00370DEC"/>
    <w:rsid w:val="003717DC"/>
    <w:rsid w:val="00372451"/>
    <w:rsid w:val="00372793"/>
    <w:rsid w:val="00372939"/>
    <w:rsid w:val="00372F54"/>
    <w:rsid w:val="003737C8"/>
    <w:rsid w:val="003738FC"/>
    <w:rsid w:val="00375445"/>
    <w:rsid w:val="00375FD9"/>
    <w:rsid w:val="00376327"/>
    <w:rsid w:val="00376D12"/>
    <w:rsid w:val="00380528"/>
    <w:rsid w:val="0038069E"/>
    <w:rsid w:val="003807E4"/>
    <w:rsid w:val="00380F0F"/>
    <w:rsid w:val="003817BC"/>
    <w:rsid w:val="003821D7"/>
    <w:rsid w:val="00385368"/>
    <w:rsid w:val="0038583A"/>
    <w:rsid w:val="003863A4"/>
    <w:rsid w:val="003863E0"/>
    <w:rsid w:val="00390022"/>
    <w:rsid w:val="00390185"/>
    <w:rsid w:val="00390BC8"/>
    <w:rsid w:val="00390D6E"/>
    <w:rsid w:val="003918B4"/>
    <w:rsid w:val="003926F4"/>
    <w:rsid w:val="00392913"/>
    <w:rsid w:val="00395937"/>
    <w:rsid w:val="00395BEC"/>
    <w:rsid w:val="00395F6A"/>
    <w:rsid w:val="00396216"/>
    <w:rsid w:val="0039623E"/>
    <w:rsid w:val="003962E5"/>
    <w:rsid w:val="00396F87"/>
    <w:rsid w:val="0039744F"/>
    <w:rsid w:val="003976DB"/>
    <w:rsid w:val="00397F8D"/>
    <w:rsid w:val="003A050F"/>
    <w:rsid w:val="003A082F"/>
    <w:rsid w:val="003A0D59"/>
    <w:rsid w:val="003A125B"/>
    <w:rsid w:val="003A1329"/>
    <w:rsid w:val="003A1445"/>
    <w:rsid w:val="003A1610"/>
    <w:rsid w:val="003A1D50"/>
    <w:rsid w:val="003A1FBF"/>
    <w:rsid w:val="003A3CF5"/>
    <w:rsid w:val="003A3EF8"/>
    <w:rsid w:val="003A4279"/>
    <w:rsid w:val="003A4E2A"/>
    <w:rsid w:val="003A5C49"/>
    <w:rsid w:val="003A5E59"/>
    <w:rsid w:val="003A615C"/>
    <w:rsid w:val="003A6949"/>
    <w:rsid w:val="003B0100"/>
    <w:rsid w:val="003B071E"/>
    <w:rsid w:val="003B0A85"/>
    <w:rsid w:val="003B0BA1"/>
    <w:rsid w:val="003B1552"/>
    <w:rsid w:val="003B2002"/>
    <w:rsid w:val="003B292E"/>
    <w:rsid w:val="003B2DB8"/>
    <w:rsid w:val="003B2EE3"/>
    <w:rsid w:val="003B49BD"/>
    <w:rsid w:val="003B4BA4"/>
    <w:rsid w:val="003B5598"/>
    <w:rsid w:val="003B62C5"/>
    <w:rsid w:val="003B68A6"/>
    <w:rsid w:val="003B6A11"/>
    <w:rsid w:val="003C000A"/>
    <w:rsid w:val="003C01F7"/>
    <w:rsid w:val="003C0A3A"/>
    <w:rsid w:val="003C0E0E"/>
    <w:rsid w:val="003C1DC7"/>
    <w:rsid w:val="003C2226"/>
    <w:rsid w:val="003C2E2D"/>
    <w:rsid w:val="003C3781"/>
    <w:rsid w:val="003C3973"/>
    <w:rsid w:val="003C39E1"/>
    <w:rsid w:val="003C3F3D"/>
    <w:rsid w:val="003C44A6"/>
    <w:rsid w:val="003C4854"/>
    <w:rsid w:val="003C491A"/>
    <w:rsid w:val="003C4BAD"/>
    <w:rsid w:val="003C537F"/>
    <w:rsid w:val="003C592C"/>
    <w:rsid w:val="003C5B5F"/>
    <w:rsid w:val="003C61FA"/>
    <w:rsid w:val="003C6398"/>
    <w:rsid w:val="003C70E6"/>
    <w:rsid w:val="003C749C"/>
    <w:rsid w:val="003C7AC6"/>
    <w:rsid w:val="003C7FCE"/>
    <w:rsid w:val="003D0975"/>
    <w:rsid w:val="003D10EB"/>
    <w:rsid w:val="003D1B4C"/>
    <w:rsid w:val="003D2315"/>
    <w:rsid w:val="003D245D"/>
    <w:rsid w:val="003D2537"/>
    <w:rsid w:val="003D2BB5"/>
    <w:rsid w:val="003D2DEC"/>
    <w:rsid w:val="003D39FA"/>
    <w:rsid w:val="003D4A75"/>
    <w:rsid w:val="003D4C1B"/>
    <w:rsid w:val="003D54ED"/>
    <w:rsid w:val="003D570C"/>
    <w:rsid w:val="003D5D8F"/>
    <w:rsid w:val="003D764B"/>
    <w:rsid w:val="003D798A"/>
    <w:rsid w:val="003E039E"/>
    <w:rsid w:val="003E0E82"/>
    <w:rsid w:val="003E1213"/>
    <w:rsid w:val="003E157E"/>
    <w:rsid w:val="003E1C66"/>
    <w:rsid w:val="003E25B2"/>
    <w:rsid w:val="003E2AC0"/>
    <w:rsid w:val="003E2FF9"/>
    <w:rsid w:val="003E37CE"/>
    <w:rsid w:val="003E38E0"/>
    <w:rsid w:val="003E3985"/>
    <w:rsid w:val="003E3FF0"/>
    <w:rsid w:val="003E4B54"/>
    <w:rsid w:val="003E5205"/>
    <w:rsid w:val="003E5FA5"/>
    <w:rsid w:val="003E66BE"/>
    <w:rsid w:val="003E6BA8"/>
    <w:rsid w:val="003E7C13"/>
    <w:rsid w:val="003E7CCC"/>
    <w:rsid w:val="003F0347"/>
    <w:rsid w:val="003F0350"/>
    <w:rsid w:val="003F0C0A"/>
    <w:rsid w:val="003F0E1C"/>
    <w:rsid w:val="003F0F6C"/>
    <w:rsid w:val="003F18EC"/>
    <w:rsid w:val="003F1C50"/>
    <w:rsid w:val="003F1D59"/>
    <w:rsid w:val="003F1DCF"/>
    <w:rsid w:val="003F236D"/>
    <w:rsid w:val="003F2A34"/>
    <w:rsid w:val="003F2B2A"/>
    <w:rsid w:val="003F2BDD"/>
    <w:rsid w:val="003F2D0A"/>
    <w:rsid w:val="003F3B2C"/>
    <w:rsid w:val="003F3F63"/>
    <w:rsid w:val="003F4275"/>
    <w:rsid w:val="003F4988"/>
    <w:rsid w:val="003F4AF1"/>
    <w:rsid w:val="003F4E1C"/>
    <w:rsid w:val="003F508B"/>
    <w:rsid w:val="003F518B"/>
    <w:rsid w:val="003F542A"/>
    <w:rsid w:val="003F57BF"/>
    <w:rsid w:val="003F58D8"/>
    <w:rsid w:val="003F5BB2"/>
    <w:rsid w:val="003F5C91"/>
    <w:rsid w:val="003F6063"/>
    <w:rsid w:val="003F60BE"/>
    <w:rsid w:val="003F66B5"/>
    <w:rsid w:val="003F6A0A"/>
    <w:rsid w:val="003F6C7D"/>
    <w:rsid w:val="003F75FE"/>
    <w:rsid w:val="00400059"/>
    <w:rsid w:val="00400346"/>
    <w:rsid w:val="004005E1"/>
    <w:rsid w:val="00400A38"/>
    <w:rsid w:val="00400DFA"/>
    <w:rsid w:val="00401A03"/>
    <w:rsid w:val="00401A60"/>
    <w:rsid w:val="004032B4"/>
    <w:rsid w:val="00403965"/>
    <w:rsid w:val="00403E72"/>
    <w:rsid w:val="00405852"/>
    <w:rsid w:val="00405D89"/>
    <w:rsid w:val="00405F79"/>
    <w:rsid w:val="00405F99"/>
    <w:rsid w:val="004065AE"/>
    <w:rsid w:val="00407734"/>
    <w:rsid w:val="00410692"/>
    <w:rsid w:val="004113D6"/>
    <w:rsid w:val="00413007"/>
    <w:rsid w:val="00413744"/>
    <w:rsid w:val="004137F0"/>
    <w:rsid w:val="0041386E"/>
    <w:rsid w:val="00413A3F"/>
    <w:rsid w:val="00413CD9"/>
    <w:rsid w:val="00413EC6"/>
    <w:rsid w:val="004141CB"/>
    <w:rsid w:val="004155AF"/>
    <w:rsid w:val="0041612A"/>
    <w:rsid w:val="00416442"/>
    <w:rsid w:val="004164DC"/>
    <w:rsid w:val="004171AF"/>
    <w:rsid w:val="004171FF"/>
    <w:rsid w:val="0041739C"/>
    <w:rsid w:val="0041758D"/>
    <w:rsid w:val="004202E7"/>
    <w:rsid w:val="004205B3"/>
    <w:rsid w:val="004206B8"/>
    <w:rsid w:val="00420E35"/>
    <w:rsid w:val="00421764"/>
    <w:rsid w:val="00421F69"/>
    <w:rsid w:val="00422965"/>
    <w:rsid w:val="00422B6A"/>
    <w:rsid w:val="004234DB"/>
    <w:rsid w:val="0042361D"/>
    <w:rsid w:val="004241A2"/>
    <w:rsid w:val="00424F5D"/>
    <w:rsid w:val="0042504A"/>
    <w:rsid w:val="00425C28"/>
    <w:rsid w:val="004260D0"/>
    <w:rsid w:val="00426566"/>
    <w:rsid w:val="00426B4D"/>
    <w:rsid w:val="00426F9C"/>
    <w:rsid w:val="004272F8"/>
    <w:rsid w:val="00427388"/>
    <w:rsid w:val="00427DBE"/>
    <w:rsid w:val="004307F0"/>
    <w:rsid w:val="00430885"/>
    <w:rsid w:val="00430B1B"/>
    <w:rsid w:val="00430B7F"/>
    <w:rsid w:val="00430C82"/>
    <w:rsid w:val="00430DC8"/>
    <w:rsid w:val="00431057"/>
    <w:rsid w:val="0043113A"/>
    <w:rsid w:val="00431F56"/>
    <w:rsid w:val="00432250"/>
    <w:rsid w:val="00432CC6"/>
    <w:rsid w:val="00432E12"/>
    <w:rsid w:val="004332DA"/>
    <w:rsid w:val="0043400D"/>
    <w:rsid w:val="00434140"/>
    <w:rsid w:val="00434248"/>
    <w:rsid w:val="0043446E"/>
    <w:rsid w:val="004346D7"/>
    <w:rsid w:val="004348A0"/>
    <w:rsid w:val="0043624A"/>
    <w:rsid w:val="0043653A"/>
    <w:rsid w:val="004367A2"/>
    <w:rsid w:val="00440AEB"/>
    <w:rsid w:val="0044104E"/>
    <w:rsid w:val="004413B2"/>
    <w:rsid w:val="004413C6"/>
    <w:rsid w:val="00441B12"/>
    <w:rsid w:val="00441CC5"/>
    <w:rsid w:val="00442034"/>
    <w:rsid w:val="004425CC"/>
    <w:rsid w:val="00442899"/>
    <w:rsid w:val="00442C50"/>
    <w:rsid w:val="00443AB5"/>
    <w:rsid w:val="00444AAE"/>
    <w:rsid w:val="00445C05"/>
    <w:rsid w:val="00445EBC"/>
    <w:rsid w:val="004460AA"/>
    <w:rsid w:val="0044639C"/>
    <w:rsid w:val="0044693C"/>
    <w:rsid w:val="00446E14"/>
    <w:rsid w:val="0045072A"/>
    <w:rsid w:val="00450B1F"/>
    <w:rsid w:val="004510FE"/>
    <w:rsid w:val="00451A78"/>
    <w:rsid w:val="0045207A"/>
    <w:rsid w:val="00453024"/>
    <w:rsid w:val="004534AF"/>
    <w:rsid w:val="00455AB8"/>
    <w:rsid w:val="0045657F"/>
    <w:rsid w:val="00456B3A"/>
    <w:rsid w:val="00456C84"/>
    <w:rsid w:val="004600A6"/>
    <w:rsid w:val="0046034F"/>
    <w:rsid w:val="0046054F"/>
    <w:rsid w:val="004609F9"/>
    <w:rsid w:val="00463018"/>
    <w:rsid w:val="0046350E"/>
    <w:rsid w:val="004635F8"/>
    <w:rsid w:val="00463B15"/>
    <w:rsid w:val="00463C3D"/>
    <w:rsid w:val="004640F0"/>
    <w:rsid w:val="00465075"/>
    <w:rsid w:val="00465CBC"/>
    <w:rsid w:val="004666E6"/>
    <w:rsid w:val="00466FD5"/>
    <w:rsid w:val="004670CB"/>
    <w:rsid w:val="00467496"/>
    <w:rsid w:val="00467DAD"/>
    <w:rsid w:val="00467E71"/>
    <w:rsid w:val="004704FA"/>
    <w:rsid w:val="00471095"/>
    <w:rsid w:val="00471272"/>
    <w:rsid w:val="00471C77"/>
    <w:rsid w:val="00471E53"/>
    <w:rsid w:val="0047267F"/>
    <w:rsid w:val="0047284A"/>
    <w:rsid w:val="00472BB7"/>
    <w:rsid w:val="00474100"/>
    <w:rsid w:val="00474830"/>
    <w:rsid w:val="004753A9"/>
    <w:rsid w:val="0047550D"/>
    <w:rsid w:val="004755E0"/>
    <w:rsid w:val="00475C2E"/>
    <w:rsid w:val="00475F3D"/>
    <w:rsid w:val="004771ED"/>
    <w:rsid w:val="004779CA"/>
    <w:rsid w:val="00477B29"/>
    <w:rsid w:val="00481287"/>
    <w:rsid w:val="0048166C"/>
    <w:rsid w:val="00481D50"/>
    <w:rsid w:val="0048201C"/>
    <w:rsid w:val="00482776"/>
    <w:rsid w:val="00482E1E"/>
    <w:rsid w:val="0048310B"/>
    <w:rsid w:val="004832DC"/>
    <w:rsid w:val="00483337"/>
    <w:rsid w:val="0048349A"/>
    <w:rsid w:val="0048551B"/>
    <w:rsid w:val="004855AF"/>
    <w:rsid w:val="004856EC"/>
    <w:rsid w:val="00485A2C"/>
    <w:rsid w:val="00485DC1"/>
    <w:rsid w:val="004864EE"/>
    <w:rsid w:val="00486DCC"/>
    <w:rsid w:val="0048701A"/>
    <w:rsid w:val="004908BD"/>
    <w:rsid w:val="0049170F"/>
    <w:rsid w:val="0049187D"/>
    <w:rsid w:val="00491A66"/>
    <w:rsid w:val="004921F4"/>
    <w:rsid w:val="00492BAE"/>
    <w:rsid w:val="00492E1A"/>
    <w:rsid w:val="0049346C"/>
    <w:rsid w:val="004942C4"/>
    <w:rsid w:val="0049465B"/>
    <w:rsid w:val="004950FF"/>
    <w:rsid w:val="00495366"/>
    <w:rsid w:val="00495716"/>
    <w:rsid w:val="00495AE5"/>
    <w:rsid w:val="00495F69"/>
    <w:rsid w:val="004965FE"/>
    <w:rsid w:val="004968B0"/>
    <w:rsid w:val="00496B02"/>
    <w:rsid w:val="00497325"/>
    <w:rsid w:val="00497395"/>
    <w:rsid w:val="004A0131"/>
    <w:rsid w:val="004A08D0"/>
    <w:rsid w:val="004A0A25"/>
    <w:rsid w:val="004A0D53"/>
    <w:rsid w:val="004A0EC6"/>
    <w:rsid w:val="004A108A"/>
    <w:rsid w:val="004A10C0"/>
    <w:rsid w:val="004A18A2"/>
    <w:rsid w:val="004A19F2"/>
    <w:rsid w:val="004A2EE6"/>
    <w:rsid w:val="004A35A3"/>
    <w:rsid w:val="004A3A78"/>
    <w:rsid w:val="004A41BF"/>
    <w:rsid w:val="004A4344"/>
    <w:rsid w:val="004A46CB"/>
    <w:rsid w:val="004A58F4"/>
    <w:rsid w:val="004A59F3"/>
    <w:rsid w:val="004A5D5A"/>
    <w:rsid w:val="004A6FAF"/>
    <w:rsid w:val="004A7D06"/>
    <w:rsid w:val="004A7D91"/>
    <w:rsid w:val="004A7DF5"/>
    <w:rsid w:val="004B0EF3"/>
    <w:rsid w:val="004B1120"/>
    <w:rsid w:val="004B1683"/>
    <w:rsid w:val="004B1E61"/>
    <w:rsid w:val="004B2EC8"/>
    <w:rsid w:val="004B368B"/>
    <w:rsid w:val="004B3932"/>
    <w:rsid w:val="004B4CEB"/>
    <w:rsid w:val="004B4DBC"/>
    <w:rsid w:val="004B5D5E"/>
    <w:rsid w:val="004B6B29"/>
    <w:rsid w:val="004B7450"/>
    <w:rsid w:val="004C070E"/>
    <w:rsid w:val="004C0C0E"/>
    <w:rsid w:val="004C0FE6"/>
    <w:rsid w:val="004C117D"/>
    <w:rsid w:val="004C17E2"/>
    <w:rsid w:val="004C1A88"/>
    <w:rsid w:val="004C1BF9"/>
    <w:rsid w:val="004C1CFF"/>
    <w:rsid w:val="004C395F"/>
    <w:rsid w:val="004C41A3"/>
    <w:rsid w:val="004C4FF1"/>
    <w:rsid w:val="004C505F"/>
    <w:rsid w:val="004C51DF"/>
    <w:rsid w:val="004C53AA"/>
    <w:rsid w:val="004C575F"/>
    <w:rsid w:val="004C66EA"/>
    <w:rsid w:val="004C6A82"/>
    <w:rsid w:val="004C6CA1"/>
    <w:rsid w:val="004C6DA4"/>
    <w:rsid w:val="004C6F32"/>
    <w:rsid w:val="004C7501"/>
    <w:rsid w:val="004C75F2"/>
    <w:rsid w:val="004C7D6F"/>
    <w:rsid w:val="004D0ACD"/>
    <w:rsid w:val="004D1267"/>
    <w:rsid w:val="004D1320"/>
    <w:rsid w:val="004D1496"/>
    <w:rsid w:val="004D25A7"/>
    <w:rsid w:val="004D275B"/>
    <w:rsid w:val="004D2ADC"/>
    <w:rsid w:val="004D2D9D"/>
    <w:rsid w:val="004D2ED9"/>
    <w:rsid w:val="004D3D05"/>
    <w:rsid w:val="004D4495"/>
    <w:rsid w:val="004D4ACC"/>
    <w:rsid w:val="004D4ACD"/>
    <w:rsid w:val="004D544F"/>
    <w:rsid w:val="004D66B5"/>
    <w:rsid w:val="004D6B6F"/>
    <w:rsid w:val="004D6D15"/>
    <w:rsid w:val="004E067A"/>
    <w:rsid w:val="004E2094"/>
    <w:rsid w:val="004E2389"/>
    <w:rsid w:val="004E3350"/>
    <w:rsid w:val="004E3EF7"/>
    <w:rsid w:val="004E55EB"/>
    <w:rsid w:val="004E5D4B"/>
    <w:rsid w:val="004E6FCE"/>
    <w:rsid w:val="004E7917"/>
    <w:rsid w:val="004E7918"/>
    <w:rsid w:val="004E798E"/>
    <w:rsid w:val="004E7A09"/>
    <w:rsid w:val="004F05AB"/>
    <w:rsid w:val="004F130D"/>
    <w:rsid w:val="004F191C"/>
    <w:rsid w:val="004F1F90"/>
    <w:rsid w:val="004F27C6"/>
    <w:rsid w:val="004F28D2"/>
    <w:rsid w:val="004F512B"/>
    <w:rsid w:val="004F524E"/>
    <w:rsid w:val="004F5735"/>
    <w:rsid w:val="004F6753"/>
    <w:rsid w:val="004F757A"/>
    <w:rsid w:val="004F7736"/>
    <w:rsid w:val="004F7C3B"/>
    <w:rsid w:val="004F7EC8"/>
    <w:rsid w:val="005001E9"/>
    <w:rsid w:val="00500D38"/>
    <w:rsid w:val="00501320"/>
    <w:rsid w:val="005013DB"/>
    <w:rsid w:val="005016EF"/>
    <w:rsid w:val="005025E6"/>
    <w:rsid w:val="00502CE2"/>
    <w:rsid w:val="00503755"/>
    <w:rsid w:val="00503A1F"/>
    <w:rsid w:val="00504577"/>
    <w:rsid w:val="00504C76"/>
    <w:rsid w:val="00505177"/>
    <w:rsid w:val="00505836"/>
    <w:rsid w:val="00505DA1"/>
    <w:rsid w:val="00506B5C"/>
    <w:rsid w:val="005072A6"/>
    <w:rsid w:val="00510026"/>
    <w:rsid w:val="00510281"/>
    <w:rsid w:val="005115CF"/>
    <w:rsid w:val="00511F24"/>
    <w:rsid w:val="005121E2"/>
    <w:rsid w:val="00512423"/>
    <w:rsid w:val="005125D1"/>
    <w:rsid w:val="005126EA"/>
    <w:rsid w:val="0051294F"/>
    <w:rsid w:val="00513165"/>
    <w:rsid w:val="005135D4"/>
    <w:rsid w:val="00514217"/>
    <w:rsid w:val="005149CF"/>
    <w:rsid w:val="00514AC0"/>
    <w:rsid w:val="00514B14"/>
    <w:rsid w:val="00514D70"/>
    <w:rsid w:val="00514EA1"/>
    <w:rsid w:val="00514FD1"/>
    <w:rsid w:val="00515294"/>
    <w:rsid w:val="005152A4"/>
    <w:rsid w:val="00515484"/>
    <w:rsid w:val="00515D24"/>
    <w:rsid w:val="00515E0E"/>
    <w:rsid w:val="00516840"/>
    <w:rsid w:val="00517347"/>
    <w:rsid w:val="00517785"/>
    <w:rsid w:val="00517BD9"/>
    <w:rsid w:val="00520081"/>
    <w:rsid w:val="00520134"/>
    <w:rsid w:val="0052038D"/>
    <w:rsid w:val="0052074D"/>
    <w:rsid w:val="00520AC9"/>
    <w:rsid w:val="0052104D"/>
    <w:rsid w:val="00521687"/>
    <w:rsid w:val="00521CE1"/>
    <w:rsid w:val="00522631"/>
    <w:rsid w:val="00523191"/>
    <w:rsid w:val="0052330C"/>
    <w:rsid w:val="0052400A"/>
    <w:rsid w:val="0052488F"/>
    <w:rsid w:val="00524ECA"/>
    <w:rsid w:val="00525178"/>
    <w:rsid w:val="005277D4"/>
    <w:rsid w:val="00530537"/>
    <w:rsid w:val="005305C6"/>
    <w:rsid w:val="00530632"/>
    <w:rsid w:val="0053177D"/>
    <w:rsid w:val="005324F2"/>
    <w:rsid w:val="00533799"/>
    <w:rsid w:val="00534A81"/>
    <w:rsid w:val="00534B5D"/>
    <w:rsid w:val="0053512A"/>
    <w:rsid w:val="00535469"/>
    <w:rsid w:val="00536876"/>
    <w:rsid w:val="00536D9F"/>
    <w:rsid w:val="0053700B"/>
    <w:rsid w:val="0054077B"/>
    <w:rsid w:val="00540A37"/>
    <w:rsid w:val="00540F38"/>
    <w:rsid w:val="00542FF2"/>
    <w:rsid w:val="00543258"/>
    <w:rsid w:val="00544733"/>
    <w:rsid w:val="0054503F"/>
    <w:rsid w:val="005453B1"/>
    <w:rsid w:val="00545401"/>
    <w:rsid w:val="005456B4"/>
    <w:rsid w:val="00546397"/>
    <w:rsid w:val="00547152"/>
    <w:rsid w:val="00547E9C"/>
    <w:rsid w:val="00547FAA"/>
    <w:rsid w:val="0055013F"/>
    <w:rsid w:val="005505AF"/>
    <w:rsid w:val="005507B1"/>
    <w:rsid w:val="0055083E"/>
    <w:rsid w:val="0055091A"/>
    <w:rsid w:val="00551480"/>
    <w:rsid w:val="00551816"/>
    <w:rsid w:val="0055293C"/>
    <w:rsid w:val="00553AC0"/>
    <w:rsid w:val="00553E17"/>
    <w:rsid w:val="005543E4"/>
    <w:rsid w:val="005546A7"/>
    <w:rsid w:val="005548A1"/>
    <w:rsid w:val="00554938"/>
    <w:rsid w:val="00554C94"/>
    <w:rsid w:val="0055508B"/>
    <w:rsid w:val="0055558B"/>
    <w:rsid w:val="00556586"/>
    <w:rsid w:val="00556E60"/>
    <w:rsid w:val="00557084"/>
    <w:rsid w:val="00560617"/>
    <w:rsid w:val="00560968"/>
    <w:rsid w:val="00561718"/>
    <w:rsid w:val="00561849"/>
    <w:rsid w:val="0056247F"/>
    <w:rsid w:val="005629D0"/>
    <w:rsid w:val="005631B5"/>
    <w:rsid w:val="005634C5"/>
    <w:rsid w:val="00564013"/>
    <w:rsid w:val="00565182"/>
    <w:rsid w:val="00565383"/>
    <w:rsid w:val="00565FFE"/>
    <w:rsid w:val="0056610A"/>
    <w:rsid w:val="00566404"/>
    <w:rsid w:val="00566B9E"/>
    <w:rsid w:val="00566D42"/>
    <w:rsid w:val="005673F7"/>
    <w:rsid w:val="00567415"/>
    <w:rsid w:val="0056743B"/>
    <w:rsid w:val="005674B2"/>
    <w:rsid w:val="00567972"/>
    <w:rsid w:val="00567C88"/>
    <w:rsid w:val="00571EEC"/>
    <w:rsid w:val="00572515"/>
    <w:rsid w:val="00572775"/>
    <w:rsid w:val="00572C73"/>
    <w:rsid w:val="005733E4"/>
    <w:rsid w:val="005735CC"/>
    <w:rsid w:val="0057393E"/>
    <w:rsid w:val="0057484E"/>
    <w:rsid w:val="00574B65"/>
    <w:rsid w:val="00575842"/>
    <w:rsid w:val="00575A22"/>
    <w:rsid w:val="00575A9B"/>
    <w:rsid w:val="00575DAA"/>
    <w:rsid w:val="0057695D"/>
    <w:rsid w:val="00576D2E"/>
    <w:rsid w:val="005771AE"/>
    <w:rsid w:val="005771D8"/>
    <w:rsid w:val="005773DE"/>
    <w:rsid w:val="00577736"/>
    <w:rsid w:val="00577A5E"/>
    <w:rsid w:val="00577E86"/>
    <w:rsid w:val="00577F9B"/>
    <w:rsid w:val="00581D25"/>
    <w:rsid w:val="00582C78"/>
    <w:rsid w:val="005830A5"/>
    <w:rsid w:val="0058315F"/>
    <w:rsid w:val="0058420B"/>
    <w:rsid w:val="00584AEC"/>
    <w:rsid w:val="00585CAF"/>
    <w:rsid w:val="00586EAC"/>
    <w:rsid w:val="0058700C"/>
    <w:rsid w:val="0058767E"/>
    <w:rsid w:val="00587C21"/>
    <w:rsid w:val="005907AF"/>
    <w:rsid w:val="005908C8"/>
    <w:rsid w:val="00591A1D"/>
    <w:rsid w:val="00591DBD"/>
    <w:rsid w:val="00592482"/>
    <w:rsid w:val="00592C67"/>
    <w:rsid w:val="00593325"/>
    <w:rsid w:val="00593643"/>
    <w:rsid w:val="00593712"/>
    <w:rsid w:val="00593D15"/>
    <w:rsid w:val="0059425F"/>
    <w:rsid w:val="00594801"/>
    <w:rsid w:val="0059514C"/>
    <w:rsid w:val="00595ABA"/>
    <w:rsid w:val="0059630B"/>
    <w:rsid w:val="00596371"/>
    <w:rsid w:val="00596A2E"/>
    <w:rsid w:val="00596A9D"/>
    <w:rsid w:val="00596D4D"/>
    <w:rsid w:val="00596ED4"/>
    <w:rsid w:val="00596F38"/>
    <w:rsid w:val="0059788D"/>
    <w:rsid w:val="00597C46"/>
    <w:rsid w:val="005A04F4"/>
    <w:rsid w:val="005A0DDE"/>
    <w:rsid w:val="005A15B6"/>
    <w:rsid w:val="005A2005"/>
    <w:rsid w:val="005A22BF"/>
    <w:rsid w:val="005A2959"/>
    <w:rsid w:val="005A2B83"/>
    <w:rsid w:val="005A3191"/>
    <w:rsid w:val="005A33C2"/>
    <w:rsid w:val="005A34DF"/>
    <w:rsid w:val="005A3F54"/>
    <w:rsid w:val="005A4210"/>
    <w:rsid w:val="005A433B"/>
    <w:rsid w:val="005A4B7D"/>
    <w:rsid w:val="005A4C63"/>
    <w:rsid w:val="005A5F34"/>
    <w:rsid w:val="005A64D2"/>
    <w:rsid w:val="005A653F"/>
    <w:rsid w:val="005A73BF"/>
    <w:rsid w:val="005A74EB"/>
    <w:rsid w:val="005A7DD1"/>
    <w:rsid w:val="005B01EB"/>
    <w:rsid w:val="005B0470"/>
    <w:rsid w:val="005B0498"/>
    <w:rsid w:val="005B09FD"/>
    <w:rsid w:val="005B0C7F"/>
    <w:rsid w:val="005B1C4B"/>
    <w:rsid w:val="005B23A2"/>
    <w:rsid w:val="005B2838"/>
    <w:rsid w:val="005B29A5"/>
    <w:rsid w:val="005B29D8"/>
    <w:rsid w:val="005B3237"/>
    <w:rsid w:val="005B32DD"/>
    <w:rsid w:val="005B33DF"/>
    <w:rsid w:val="005B3B3C"/>
    <w:rsid w:val="005B3CC0"/>
    <w:rsid w:val="005B4265"/>
    <w:rsid w:val="005B5223"/>
    <w:rsid w:val="005B522D"/>
    <w:rsid w:val="005B556C"/>
    <w:rsid w:val="005B5BB4"/>
    <w:rsid w:val="005B6FBF"/>
    <w:rsid w:val="005C05CC"/>
    <w:rsid w:val="005C05D5"/>
    <w:rsid w:val="005C0B9E"/>
    <w:rsid w:val="005C1C04"/>
    <w:rsid w:val="005C2D52"/>
    <w:rsid w:val="005C3C99"/>
    <w:rsid w:val="005C43B2"/>
    <w:rsid w:val="005C4466"/>
    <w:rsid w:val="005C4B9C"/>
    <w:rsid w:val="005C5761"/>
    <w:rsid w:val="005C6229"/>
    <w:rsid w:val="005C7896"/>
    <w:rsid w:val="005C7EE9"/>
    <w:rsid w:val="005D024A"/>
    <w:rsid w:val="005D04F2"/>
    <w:rsid w:val="005D09DC"/>
    <w:rsid w:val="005D0C39"/>
    <w:rsid w:val="005D0E43"/>
    <w:rsid w:val="005D1A27"/>
    <w:rsid w:val="005D212F"/>
    <w:rsid w:val="005D2D68"/>
    <w:rsid w:val="005D32FF"/>
    <w:rsid w:val="005D353F"/>
    <w:rsid w:val="005D3BB7"/>
    <w:rsid w:val="005D5383"/>
    <w:rsid w:val="005D595F"/>
    <w:rsid w:val="005D5A61"/>
    <w:rsid w:val="005D61C8"/>
    <w:rsid w:val="005D63D1"/>
    <w:rsid w:val="005D661C"/>
    <w:rsid w:val="005D6763"/>
    <w:rsid w:val="005D7361"/>
    <w:rsid w:val="005D7D83"/>
    <w:rsid w:val="005E0144"/>
    <w:rsid w:val="005E082D"/>
    <w:rsid w:val="005E0F4F"/>
    <w:rsid w:val="005E2631"/>
    <w:rsid w:val="005E2767"/>
    <w:rsid w:val="005E298A"/>
    <w:rsid w:val="005E2D31"/>
    <w:rsid w:val="005E35A2"/>
    <w:rsid w:val="005E3A5D"/>
    <w:rsid w:val="005E4D8A"/>
    <w:rsid w:val="005E5C36"/>
    <w:rsid w:val="005F030A"/>
    <w:rsid w:val="005F0EB4"/>
    <w:rsid w:val="005F1876"/>
    <w:rsid w:val="005F1A90"/>
    <w:rsid w:val="005F1FBD"/>
    <w:rsid w:val="005F2408"/>
    <w:rsid w:val="005F2A77"/>
    <w:rsid w:val="005F2ED8"/>
    <w:rsid w:val="005F30BB"/>
    <w:rsid w:val="005F440B"/>
    <w:rsid w:val="005F4889"/>
    <w:rsid w:val="005F49E1"/>
    <w:rsid w:val="005F4F5E"/>
    <w:rsid w:val="005F507F"/>
    <w:rsid w:val="005F50BD"/>
    <w:rsid w:val="005F67E5"/>
    <w:rsid w:val="005F6E49"/>
    <w:rsid w:val="005F7E81"/>
    <w:rsid w:val="00600030"/>
    <w:rsid w:val="00600219"/>
    <w:rsid w:val="00600606"/>
    <w:rsid w:val="00601685"/>
    <w:rsid w:val="00601A5B"/>
    <w:rsid w:val="00601A94"/>
    <w:rsid w:val="00601C5E"/>
    <w:rsid w:val="00601FD1"/>
    <w:rsid w:val="00602357"/>
    <w:rsid w:val="00602D75"/>
    <w:rsid w:val="0060403A"/>
    <w:rsid w:val="0060461B"/>
    <w:rsid w:val="0060474C"/>
    <w:rsid w:val="00604AD3"/>
    <w:rsid w:val="00604B48"/>
    <w:rsid w:val="006054AA"/>
    <w:rsid w:val="006057F4"/>
    <w:rsid w:val="00605C02"/>
    <w:rsid w:val="00606138"/>
    <w:rsid w:val="006070E4"/>
    <w:rsid w:val="0060730F"/>
    <w:rsid w:val="00607ED0"/>
    <w:rsid w:val="00611D88"/>
    <w:rsid w:val="00611EED"/>
    <w:rsid w:val="006121E1"/>
    <w:rsid w:val="00612200"/>
    <w:rsid w:val="00612F53"/>
    <w:rsid w:val="0061394D"/>
    <w:rsid w:val="006147E4"/>
    <w:rsid w:val="0061595D"/>
    <w:rsid w:val="00616053"/>
    <w:rsid w:val="0061605F"/>
    <w:rsid w:val="00616A93"/>
    <w:rsid w:val="00617CAB"/>
    <w:rsid w:val="0062089A"/>
    <w:rsid w:val="0062188F"/>
    <w:rsid w:val="00621A9C"/>
    <w:rsid w:val="00623D8A"/>
    <w:rsid w:val="00623E85"/>
    <w:rsid w:val="00624483"/>
    <w:rsid w:val="00624801"/>
    <w:rsid w:val="0062484B"/>
    <w:rsid w:val="00625535"/>
    <w:rsid w:val="006255DC"/>
    <w:rsid w:val="00625EC1"/>
    <w:rsid w:val="006269F9"/>
    <w:rsid w:val="00626CFF"/>
    <w:rsid w:val="006272D7"/>
    <w:rsid w:val="00627F7E"/>
    <w:rsid w:val="00630293"/>
    <w:rsid w:val="006307D6"/>
    <w:rsid w:val="006309BC"/>
    <w:rsid w:val="00630D9D"/>
    <w:rsid w:val="0063123B"/>
    <w:rsid w:val="0063169D"/>
    <w:rsid w:val="00631D32"/>
    <w:rsid w:val="0063275B"/>
    <w:rsid w:val="00632ECE"/>
    <w:rsid w:val="00633114"/>
    <w:rsid w:val="006333E1"/>
    <w:rsid w:val="00634160"/>
    <w:rsid w:val="00634A10"/>
    <w:rsid w:val="00634B19"/>
    <w:rsid w:val="00634CDA"/>
    <w:rsid w:val="00634CE7"/>
    <w:rsid w:val="00634F0B"/>
    <w:rsid w:val="006357B4"/>
    <w:rsid w:val="00636674"/>
    <w:rsid w:val="00637256"/>
    <w:rsid w:val="00637C26"/>
    <w:rsid w:val="00637F10"/>
    <w:rsid w:val="00640313"/>
    <w:rsid w:val="00640AF8"/>
    <w:rsid w:val="006414C7"/>
    <w:rsid w:val="00641B94"/>
    <w:rsid w:val="006420E5"/>
    <w:rsid w:val="0064264F"/>
    <w:rsid w:val="00642ED3"/>
    <w:rsid w:val="0064356B"/>
    <w:rsid w:val="006447D5"/>
    <w:rsid w:val="006448D7"/>
    <w:rsid w:val="00645BE9"/>
    <w:rsid w:val="00645FED"/>
    <w:rsid w:val="00646315"/>
    <w:rsid w:val="00646708"/>
    <w:rsid w:val="00647C4D"/>
    <w:rsid w:val="00647CF4"/>
    <w:rsid w:val="0065015A"/>
    <w:rsid w:val="00650897"/>
    <w:rsid w:val="00650D9A"/>
    <w:rsid w:val="006510BE"/>
    <w:rsid w:val="0065128A"/>
    <w:rsid w:val="00652007"/>
    <w:rsid w:val="0065268C"/>
    <w:rsid w:val="00652A4F"/>
    <w:rsid w:val="0065311A"/>
    <w:rsid w:val="0065320A"/>
    <w:rsid w:val="00653498"/>
    <w:rsid w:val="006539C1"/>
    <w:rsid w:val="00653BFC"/>
    <w:rsid w:val="00653C43"/>
    <w:rsid w:val="00654256"/>
    <w:rsid w:val="006542DE"/>
    <w:rsid w:val="006542FE"/>
    <w:rsid w:val="00654357"/>
    <w:rsid w:val="006548CF"/>
    <w:rsid w:val="00654949"/>
    <w:rsid w:val="00654BF2"/>
    <w:rsid w:val="00654C54"/>
    <w:rsid w:val="00654E98"/>
    <w:rsid w:val="006557A0"/>
    <w:rsid w:val="00655CEB"/>
    <w:rsid w:val="00655E0F"/>
    <w:rsid w:val="00656129"/>
    <w:rsid w:val="006565DE"/>
    <w:rsid w:val="0065779C"/>
    <w:rsid w:val="00657948"/>
    <w:rsid w:val="00657D64"/>
    <w:rsid w:val="006603E2"/>
    <w:rsid w:val="006608D6"/>
    <w:rsid w:val="00660DFD"/>
    <w:rsid w:val="006615E3"/>
    <w:rsid w:val="0066311E"/>
    <w:rsid w:val="00663D73"/>
    <w:rsid w:val="00665F88"/>
    <w:rsid w:val="006664E5"/>
    <w:rsid w:val="0066701B"/>
    <w:rsid w:val="006674BC"/>
    <w:rsid w:val="0066795D"/>
    <w:rsid w:val="006705BC"/>
    <w:rsid w:val="00670650"/>
    <w:rsid w:val="00670BD8"/>
    <w:rsid w:val="0067198C"/>
    <w:rsid w:val="00671DEB"/>
    <w:rsid w:val="00672C5F"/>
    <w:rsid w:val="00672FF9"/>
    <w:rsid w:val="006736AD"/>
    <w:rsid w:val="006740F9"/>
    <w:rsid w:val="006742BF"/>
    <w:rsid w:val="0067458F"/>
    <w:rsid w:val="00674B74"/>
    <w:rsid w:val="00674CF8"/>
    <w:rsid w:val="006759F0"/>
    <w:rsid w:val="00675FF7"/>
    <w:rsid w:val="0067610B"/>
    <w:rsid w:val="006765CE"/>
    <w:rsid w:val="006768E9"/>
    <w:rsid w:val="00680F8B"/>
    <w:rsid w:val="00680FEF"/>
    <w:rsid w:val="006821D8"/>
    <w:rsid w:val="00682276"/>
    <w:rsid w:val="00682A36"/>
    <w:rsid w:val="00683844"/>
    <w:rsid w:val="00683CD2"/>
    <w:rsid w:val="00686BBE"/>
    <w:rsid w:val="006876E5"/>
    <w:rsid w:val="006879B9"/>
    <w:rsid w:val="0069034F"/>
    <w:rsid w:val="0069131A"/>
    <w:rsid w:val="00691C51"/>
    <w:rsid w:val="00691F81"/>
    <w:rsid w:val="006930B9"/>
    <w:rsid w:val="006930E5"/>
    <w:rsid w:val="00693124"/>
    <w:rsid w:val="00694152"/>
    <w:rsid w:val="0069423B"/>
    <w:rsid w:val="0069529B"/>
    <w:rsid w:val="006961C5"/>
    <w:rsid w:val="00696309"/>
    <w:rsid w:val="00696AF9"/>
    <w:rsid w:val="00697A36"/>
    <w:rsid w:val="006A1D35"/>
    <w:rsid w:val="006A20B4"/>
    <w:rsid w:val="006A23BE"/>
    <w:rsid w:val="006A2BE0"/>
    <w:rsid w:val="006A2D8B"/>
    <w:rsid w:val="006A4677"/>
    <w:rsid w:val="006A587E"/>
    <w:rsid w:val="006A5DAE"/>
    <w:rsid w:val="006A5EC4"/>
    <w:rsid w:val="006A61D4"/>
    <w:rsid w:val="006A7D65"/>
    <w:rsid w:val="006B059D"/>
    <w:rsid w:val="006B0C40"/>
    <w:rsid w:val="006B23C5"/>
    <w:rsid w:val="006B25F7"/>
    <w:rsid w:val="006B27ED"/>
    <w:rsid w:val="006B282E"/>
    <w:rsid w:val="006B2A8D"/>
    <w:rsid w:val="006B2D40"/>
    <w:rsid w:val="006B31A8"/>
    <w:rsid w:val="006B344F"/>
    <w:rsid w:val="006B3D79"/>
    <w:rsid w:val="006B3FB5"/>
    <w:rsid w:val="006B434B"/>
    <w:rsid w:val="006B4A70"/>
    <w:rsid w:val="006B5A82"/>
    <w:rsid w:val="006B5DD3"/>
    <w:rsid w:val="006B639B"/>
    <w:rsid w:val="006B6A54"/>
    <w:rsid w:val="006B6AE1"/>
    <w:rsid w:val="006B71C7"/>
    <w:rsid w:val="006C02D6"/>
    <w:rsid w:val="006C0BA4"/>
    <w:rsid w:val="006C11E3"/>
    <w:rsid w:val="006C13AA"/>
    <w:rsid w:val="006C2DD3"/>
    <w:rsid w:val="006C2DD7"/>
    <w:rsid w:val="006C3376"/>
    <w:rsid w:val="006C35B3"/>
    <w:rsid w:val="006C3F33"/>
    <w:rsid w:val="006C425B"/>
    <w:rsid w:val="006C49DA"/>
    <w:rsid w:val="006C5288"/>
    <w:rsid w:val="006C5774"/>
    <w:rsid w:val="006C59E1"/>
    <w:rsid w:val="006C5F72"/>
    <w:rsid w:val="006C62E4"/>
    <w:rsid w:val="006C77D1"/>
    <w:rsid w:val="006D135C"/>
    <w:rsid w:val="006D1421"/>
    <w:rsid w:val="006D1BED"/>
    <w:rsid w:val="006D42F3"/>
    <w:rsid w:val="006D4DDF"/>
    <w:rsid w:val="006D4F7D"/>
    <w:rsid w:val="006D4FDE"/>
    <w:rsid w:val="006D5DDB"/>
    <w:rsid w:val="006D5E85"/>
    <w:rsid w:val="006D63EA"/>
    <w:rsid w:val="006D6614"/>
    <w:rsid w:val="006D687F"/>
    <w:rsid w:val="006D6B4E"/>
    <w:rsid w:val="006D6CB8"/>
    <w:rsid w:val="006D733C"/>
    <w:rsid w:val="006D73CE"/>
    <w:rsid w:val="006D7903"/>
    <w:rsid w:val="006E01D6"/>
    <w:rsid w:val="006E0FF0"/>
    <w:rsid w:val="006E1215"/>
    <w:rsid w:val="006E22E4"/>
    <w:rsid w:val="006E22F1"/>
    <w:rsid w:val="006E26F8"/>
    <w:rsid w:val="006E28EB"/>
    <w:rsid w:val="006E44D4"/>
    <w:rsid w:val="006E4AD4"/>
    <w:rsid w:val="006E4BF9"/>
    <w:rsid w:val="006E67B2"/>
    <w:rsid w:val="006E7250"/>
    <w:rsid w:val="006F0325"/>
    <w:rsid w:val="006F07FE"/>
    <w:rsid w:val="006F0920"/>
    <w:rsid w:val="006F0C18"/>
    <w:rsid w:val="006F112F"/>
    <w:rsid w:val="006F1746"/>
    <w:rsid w:val="006F18C8"/>
    <w:rsid w:val="006F1966"/>
    <w:rsid w:val="006F1BAA"/>
    <w:rsid w:val="006F2B18"/>
    <w:rsid w:val="006F2B26"/>
    <w:rsid w:val="006F2DD9"/>
    <w:rsid w:val="006F2E13"/>
    <w:rsid w:val="006F3196"/>
    <w:rsid w:val="006F32DA"/>
    <w:rsid w:val="006F4251"/>
    <w:rsid w:val="006F4969"/>
    <w:rsid w:val="006F4B8E"/>
    <w:rsid w:val="006F4BC9"/>
    <w:rsid w:val="006F4C67"/>
    <w:rsid w:val="006F54BE"/>
    <w:rsid w:val="006F5A75"/>
    <w:rsid w:val="006F5C8F"/>
    <w:rsid w:val="006F6E7C"/>
    <w:rsid w:val="006F71B0"/>
    <w:rsid w:val="006F71E4"/>
    <w:rsid w:val="006F7B40"/>
    <w:rsid w:val="006F7CD4"/>
    <w:rsid w:val="0070021A"/>
    <w:rsid w:val="00700A69"/>
    <w:rsid w:val="00700AE3"/>
    <w:rsid w:val="00700EE8"/>
    <w:rsid w:val="00701306"/>
    <w:rsid w:val="00701F59"/>
    <w:rsid w:val="00702D15"/>
    <w:rsid w:val="00703A8C"/>
    <w:rsid w:val="00703AD5"/>
    <w:rsid w:val="00703C7D"/>
    <w:rsid w:val="00703D04"/>
    <w:rsid w:val="00704B42"/>
    <w:rsid w:val="00705088"/>
    <w:rsid w:val="00705860"/>
    <w:rsid w:val="00705905"/>
    <w:rsid w:val="00705B3F"/>
    <w:rsid w:val="00705BBF"/>
    <w:rsid w:val="00705F71"/>
    <w:rsid w:val="00706496"/>
    <w:rsid w:val="0070685B"/>
    <w:rsid w:val="00706E75"/>
    <w:rsid w:val="00706F5E"/>
    <w:rsid w:val="007074A4"/>
    <w:rsid w:val="00707726"/>
    <w:rsid w:val="00707870"/>
    <w:rsid w:val="0071079F"/>
    <w:rsid w:val="00710D1C"/>
    <w:rsid w:val="007115EF"/>
    <w:rsid w:val="00711861"/>
    <w:rsid w:val="00712962"/>
    <w:rsid w:val="007129AF"/>
    <w:rsid w:val="00713080"/>
    <w:rsid w:val="00713362"/>
    <w:rsid w:val="00713AD8"/>
    <w:rsid w:val="00713EE3"/>
    <w:rsid w:val="007147B6"/>
    <w:rsid w:val="00714C8A"/>
    <w:rsid w:val="00715C35"/>
    <w:rsid w:val="00715E7D"/>
    <w:rsid w:val="00715F59"/>
    <w:rsid w:val="007166C4"/>
    <w:rsid w:val="00716BBB"/>
    <w:rsid w:val="00716F54"/>
    <w:rsid w:val="00717A8B"/>
    <w:rsid w:val="00717AB9"/>
    <w:rsid w:val="00717F0E"/>
    <w:rsid w:val="00720731"/>
    <w:rsid w:val="00721644"/>
    <w:rsid w:val="00721B1B"/>
    <w:rsid w:val="00721F11"/>
    <w:rsid w:val="0072215B"/>
    <w:rsid w:val="00722803"/>
    <w:rsid w:val="00722E0B"/>
    <w:rsid w:val="007235C5"/>
    <w:rsid w:val="00723D3E"/>
    <w:rsid w:val="00724E54"/>
    <w:rsid w:val="00724F53"/>
    <w:rsid w:val="00725077"/>
    <w:rsid w:val="007255C5"/>
    <w:rsid w:val="00727307"/>
    <w:rsid w:val="007273DE"/>
    <w:rsid w:val="00730299"/>
    <w:rsid w:val="007303D9"/>
    <w:rsid w:val="00730538"/>
    <w:rsid w:val="0073077C"/>
    <w:rsid w:val="00730D86"/>
    <w:rsid w:val="00731180"/>
    <w:rsid w:val="007316C3"/>
    <w:rsid w:val="007317EF"/>
    <w:rsid w:val="00731FEA"/>
    <w:rsid w:val="00732269"/>
    <w:rsid w:val="00732F6C"/>
    <w:rsid w:val="00734D4E"/>
    <w:rsid w:val="00734DC1"/>
    <w:rsid w:val="00734EAD"/>
    <w:rsid w:val="007351CB"/>
    <w:rsid w:val="00735386"/>
    <w:rsid w:val="00742AF7"/>
    <w:rsid w:val="007447D2"/>
    <w:rsid w:val="00744BF4"/>
    <w:rsid w:val="00744E21"/>
    <w:rsid w:val="00745F90"/>
    <w:rsid w:val="00746149"/>
    <w:rsid w:val="007461CD"/>
    <w:rsid w:val="007468C1"/>
    <w:rsid w:val="00746FD8"/>
    <w:rsid w:val="0074794C"/>
    <w:rsid w:val="007505AD"/>
    <w:rsid w:val="00750611"/>
    <w:rsid w:val="00750E62"/>
    <w:rsid w:val="0075186D"/>
    <w:rsid w:val="0075257B"/>
    <w:rsid w:val="007529EF"/>
    <w:rsid w:val="00752E11"/>
    <w:rsid w:val="00753211"/>
    <w:rsid w:val="007560B7"/>
    <w:rsid w:val="0075658C"/>
    <w:rsid w:val="007566DC"/>
    <w:rsid w:val="0075678F"/>
    <w:rsid w:val="007573BD"/>
    <w:rsid w:val="00760171"/>
    <w:rsid w:val="007601FC"/>
    <w:rsid w:val="0076205F"/>
    <w:rsid w:val="007623DC"/>
    <w:rsid w:val="007626AF"/>
    <w:rsid w:val="0076352F"/>
    <w:rsid w:val="00763905"/>
    <w:rsid w:val="00763E9D"/>
    <w:rsid w:val="00763FCB"/>
    <w:rsid w:val="00764121"/>
    <w:rsid w:val="007641B8"/>
    <w:rsid w:val="007652BB"/>
    <w:rsid w:val="00765AD1"/>
    <w:rsid w:val="00765DA9"/>
    <w:rsid w:val="007667E5"/>
    <w:rsid w:val="0076763F"/>
    <w:rsid w:val="00767CDA"/>
    <w:rsid w:val="00770140"/>
    <w:rsid w:val="00770613"/>
    <w:rsid w:val="0077195F"/>
    <w:rsid w:val="0077224E"/>
    <w:rsid w:val="007722E3"/>
    <w:rsid w:val="007732C3"/>
    <w:rsid w:val="0077360E"/>
    <w:rsid w:val="00773E5A"/>
    <w:rsid w:val="00773F6C"/>
    <w:rsid w:val="0077412E"/>
    <w:rsid w:val="0077489A"/>
    <w:rsid w:val="0077568E"/>
    <w:rsid w:val="00777ACD"/>
    <w:rsid w:val="00780013"/>
    <w:rsid w:val="0078007D"/>
    <w:rsid w:val="00780A07"/>
    <w:rsid w:val="00781786"/>
    <w:rsid w:val="00781B48"/>
    <w:rsid w:val="00782159"/>
    <w:rsid w:val="00782F8B"/>
    <w:rsid w:val="00783234"/>
    <w:rsid w:val="007833E0"/>
    <w:rsid w:val="007838F8"/>
    <w:rsid w:val="00783E48"/>
    <w:rsid w:val="007843B4"/>
    <w:rsid w:val="00784C84"/>
    <w:rsid w:val="00784CB8"/>
    <w:rsid w:val="00785063"/>
    <w:rsid w:val="0078524B"/>
    <w:rsid w:val="007857E9"/>
    <w:rsid w:val="00786FA9"/>
    <w:rsid w:val="00787086"/>
    <w:rsid w:val="00790458"/>
    <w:rsid w:val="00790718"/>
    <w:rsid w:val="0079094B"/>
    <w:rsid w:val="00790F6C"/>
    <w:rsid w:val="00792276"/>
    <w:rsid w:val="00792FC1"/>
    <w:rsid w:val="0079324C"/>
    <w:rsid w:val="00797AAB"/>
    <w:rsid w:val="007A08EA"/>
    <w:rsid w:val="007A17B2"/>
    <w:rsid w:val="007A270C"/>
    <w:rsid w:val="007A2BD0"/>
    <w:rsid w:val="007A30B8"/>
    <w:rsid w:val="007A3CFD"/>
    <w:rsid w:val="007A3DFF"/>
    <w:rsid w:val="007A4177"/>
    <w:rsid w:val="007A4918"/>
    <w:rsid w:val="007A5B78"/>
    <w:rsid w:val="007A636B"/>
    <w:rsid w:val="007A6897"/>
    <w:rsid w:val="007A6A8C"/>
    <w:rsid w:val="007A6B7A"/>
    <w:rsid w:val="007A6D3B"/>
    <w:rsid w:val="007A7444"/>
    <w:rsid w:val="007A76FA"/>
    <w:rsid w:val="007B034C"/>
    <w:rsid w:val="007B0578"/>
    <w:rsid w:val="007B1353"/>
    <w:rsid w:val="007B220D"/>
    <w:rsid w:val="007B2FE1"/>
    <w:rsid w:val="007B30FF"/>
    <w:rsid w:val="007B4227"/>
    <w:rsid w:val="007B4448"/>
    <w:rsid w:val="007B6ACF"/>
    <w:rsid w:val="007B71AD"/>
    <w:rsid w:val="007B7328"/>
    <w:rsid w:val="007C15A5"/>
    <w:rsid w:val="007C19BB"/>
    <w:rsid w:val="007C1B0D"/>
    <w:rsid w:val="007C1DBD"/>
    <w:rsid w:val="007C2195"/>
    <w:rsid w:val="007C29A3"/>
    <w:rsid w:val="007C2E26"/>
    <w:rsid w:val="007C3102"/>
    <w:rsid w:val="007C3268"/>
    <w:rsid w:val="007C38FD"/>
    <w:rsid w:val="007C4CD9"/>
    <w:rsid w:val="007C52B7"/>
    <w:rsid w:val="007C54F0"/>
    <w:rsid w:val="007C752A"/>
    <w:rsid w:val="007C76BF"/>
    <w:rsid w:val="007C77BB"/>
    <w:rsid w:val="007C7905"/>
    <w:rsid w:val="007C7B91"/>
    <w:rsid w:val="007D0EE6"/>
    <w:rsid w:val="007D0EEA"/>
    <w:rsid w:val="007D11B9"/>
    <w:rsid w:val="007D2A09"/>
    <w:rsid w:val="007D3603"/>
    <w:rsid w:val="007D3E92"/>
    <w:rsid w:val="007D4CD6"/>
    <w:rsid w:val="007D5266"/>
    <w:rsid w:val="007D533A"/>
    <w:rsid w:val="007D5E01"/>
    <w:rsid w:val="007D6987"/>
    <w:rsid w:val="007D6AFA"/>
    <w:rsid w:val="007D6C8B"/>
    <w:rsid w:val="007D73BC"/>
    <w:rsid w:val="007D76D9"/>
    <w:rsid w:val="007D78F5"/>
    <w:rsid w:val="007E0783"/>
    <w:rsid w:val="007E0958"/>
    <w:rsid w:val="007E1382"/>
    <w:rsid w:val="007E2718"/>
    <w:rsid w:val="007E2A89"/>
    <w:rsid w:val="007E3A3A"/>
    <w:rsid w:val="007E3F49"/>
    <w:rsid w:val="007E3F61"/>
    <w:rsid w:val="007E4A3A"/>
    <w:rsid w:val="007E4B2A"/>
    <w:rsid w:val="007E4B57"/>
    <w:rsid w:val="007E4CD8"/>
    <w:rsid w:val="007E4E12"/>
    <w:rsid w:val="007E5487"/>
    <w:rsid w:val="007E5B78"/>
    <w:rsid w:val="007E60C4"/>
    <w:rsid w:val="007E6AC2"/>
    <w:rsid w:val="007E6AC7"/>
    <w:rsid w:val="007E6F2E"/>
    <w:rsid w:val="007F0701"/>
    <w:rsid w:val="007F14A2"/>
    <w:rsid w:val="007F1F1C"/>
    <w:rsid w:val="007F21EE"/>
    <w:rsid w:val="007F2727"/>
    <w:rsid w:val="007F2A96"/>
    <w:rsid w:val="007F2E66"/>
    <w:rsid w:val="007F3100"/>
    <w:rsid w:val="007F3838"/>
    <w:rsid w:val="007F450C"/>
    <w:rsid w:val="007F4565"/>
    <w:rsid w:val="007F53D5"/>
    <w:rsid w:val="007F6293"/>
    <w:rsid w:val="007F67D2"/>
    <w:rsid w:val="007F6CE4"/>
    <w:rsid w:val="007F7239"/>
    <w:rsid w:val="007F7331"/>
    <w:rsid w:val="007F7508"/>
    <w:rsid w:val="007F78A6"/>
    <w:rsid w:val="0080126C"/>
    <w:rsid w:val="00801794"/>
    <w:rsid w:val="00801C57"/>
    <w:rsid w:val="00801EE0"/>
    <w:rsid w:val="00801EF6"/>
    <w:rsid w:val="00802A27"/>
    <w:rsid w:val="00803B9A"/>
    <w:rsid w:val="00803BBF"/>
    <w:rsid w:val="00804D70"/>
    <w:rsid w:val="00805C84"/>
    <w:rsid w:val="008067C9"/>
    <w:rsid w:val="00806E2E"/>
    <w:rsid w:val="0080713A"/>
    <w:rsid w:val="008073FC"/>
    <w:rsid w:val="0081077F"/>
    <w:rsid w:val="0081083A"/>
    <w:rsid w:val="008132FE"/>
    <w:rsid w:val="008135C0"/>
    <w:rsid w:val="00813C48"/>
    <w:rsid w:val="00813CA8"/>
    <w:rsid w:val="00814A0B"/>
    <w:rsid w:val="00814E18"/>
    <w:rsid w:val="00814E39"/>
    <w:rsid w:val="008151D6"/>
    <w:rsid w:val="0081575F"/>
    <w:rsid w:val="00815855"/>
    <w:rsid w:val="00815F8F"/>
    <w:rsid w:val="008160F8"/>
    <w:rsid w:val="0081610D"/>
    <w:rsid w:val="008171C4"/>
    <w:rsid w:val="00817312"/>
    <w:rsid w:val="0081758E"/>
    <w:rsid w:val="008200E2"/>
    <w:rsid w:val="0082012B"/>
    <w:rsid w:val="00820252"/>
    <w:rsid w:val="00820644"/>
    <w:rsid w:val="00820CB2"/>
    <w:rsid w:val="008211AC"/>
    <w:rsid w:val="0082187A"/>
    <w:rsid w:val="0082258F"/>
    <w:rsid w:val="00822818"/>
    <w:rsid w:val="00822D11"/>
    <w:rsid w:val="008244B4"/>
    <w:rsid w:val="00824622"/>
    <w:rsid w:val="00824697"/>
    <w:rsid w:val="00824E44"/>
    <w:rsid w:val="008259FC"/>
    <w:rsid w:val="00826D8F"/>
    <w:rsid w:val="00827876"/>
    <w:rsid w:val="00827C16"/>
    <w:rsid w:val="00827E67"/>
    <w:rsid w:val="00830386"/>
    <w:rsid w:val="00830791"/>
    <w:rsid w:val="00831321"/>
    <w:rsid w:val="00831633"/>
    <w:rsid w:val="008328A3"/>
    <w:rsid w:val="008328F3"/>
    <w:rsid w:val="008329F2"/>
    <w:rsid w:val="00832C7A"/>
    <w:rsid w:val="008330B7"/>
    <w:rsid w:val="00833A6A"/>
    <w:rsid w:val="00835D77"/>
    <w:rsid w:val="008371D2"/>
    <w:rsid w:val="00837C3F"/>
    <w:rsid w:val="0084066D"/>
    <w:rsid w:val="0084110A"/>
    <w:rsid w:val="00841657"/>
    <w:rsid w:val="008417C8"/>
    <w:rsid w:val="00841D02"/>
    <w:rsid w:val="0084246B"/>
    <w:rsid w:val="00842D92"/>
    <w:rsid w:val="00842F77"/>
    <w:rsid w:val="00844535"/>
    <w:rsid w:val="0084487C"/>
    <w:rsid w:val="008452BD"/>
    <w:rsid w:val="0084610F"/>
    <w:rsid w:val="00846723"/>
    <w:rsid w:val="00846BCE"/>
    <w:rsid w:val="00847A9F"/>
    <w:rsid w:val="00847CD2"/>
    <w:rsid w:val="00847EB5"/>
    <w:rsid w:val="00847EC0"/>
    <w:rsid w:val="00847EFC"/>
    <w:rsid w:val="008508A4"/>
    <w:rsid w:val="00850C87"/>
    <w:rsid w:val="00850F53"/>
    <w:rsid w:val="008510B5"/>
    <w:rsid w:val="008512BF"/>
    <w:rsid w:val="0085145C"/>
    <w:rsid w:val="00851608"/>
    <w:rsid w:val="00851A33"/>
    <w:rsid w:val="0085227C"/>
    <w:rsid w:val="00853667"/>
    <w:rsid w:val="008539F6"/>
    <w:rsid w:val="0085428D"/>
    <w:rsid w:val="00854608"/>
    <w:rsid w:val="008547DE"/>
    <w:rsid w:val="008548F1"/>
    <w:rsid w:val="00854E68"/>
    <w:rsid w:val="00855089"/>
    <w:rsid w:val="00855496"/>
    <w:rsid w:val="00855CCD"/>
    <w:rsid w:val="00855D39"/>
    <w:rsid w:val="00856115"/>
    <w:rsid w:val="008567C7"/>
    <w:rsid w:val="00857777"/>
    <w:rsid w:val="008609BC"/>
    <w:rsid w:val="00860DAB"/>
    <w:rsid w:val="0086165A"/>
    <w:rsid w:val="008622B8"/>
    <w:rsid w:val="0086254A"/>
    <w:rsid w:val="00862DFF"/>
    <w:rsid w:val="00863C68"/>
    <w:rsid w:val="00863CD2"/>
    <w:rsid w:val="00863D80"/>
    <w:rsid w:val="00863E30"/>
    <w:rsid w:val="00863F77"/>
    <w:rsid w:val="00864256"/>
    <w:rsid w:val="008642B1"/>
    <w:rsid w:val="00864916"/>
    <w:rsid w:val="00864EBB"/>
    <w:rsid w:val="00865A9C"/>
    <w:rsid w:val="00865F70"/>
    <w:rsid w:val="00867436"/>
    <w:rsid w:val="00870316"/>
    <w:rsid w:val="00870DD4"/>
    <w:rsid w:val="00871546"/>
    <w:rsid w:val="0087268D"/>
    <w:rsid w:val="00873038"/>
    <w:rsid w:val="008733A1"/>
    <w:rsid w:val="00874207"/>
    <w:rsid w:val="00875664"/>
    <w:rsid w:val="00880742"/>
    <w:rsid w:val="00880B00"/>
    <w:rsid w:val="0088103F"/>
    <w:rsid w:val="00881D1B"/>
    <w:rsid w:val="008821CD"/>
    <w:rsid w:val="00882CC6"/>
    <w:rsid w:val="0088314C"/>
    <w:rsid w:val="008831CE"/>
    <w:rsid w:val="00884072"/>
    <w:rsid w:val="00884832"/>
    <w:rsid w:val="00884A05"/>
    <w:rsid w:val="00885060"/>
    <w:rsid w:val="0088535E"/>
    <w:rsid w:val="0088583C"/>
    <w:rsid w:val="00885C45"/>
    <w:rsid w:val="00886860"/>
    <w:rsid w:val="00886DF5"/>
    <w:rsid w:val="00886FF4"/>
    <w:rsid w:val="0089031B"/>
    <w:rsid w:val="008903F9"/>
    <w:rsid w:val="00890417"/>
    <w:rsid w:val="00890E3A"/>
    <w:rsid w:val="008910F0"/>
    <w:rsid w:val="0089134C"/>
    <w:rsid w:val="00891440"/>
    <w:rsid w:val="00891758"/>
    <w:rsid w:val="00891A24"/>
    <w:rsid w:val="00891F4F"/>
    <w:rsid w:val="008921D7"/>
    <w:rsid w:val="00893793"/>
    <w:rsid w:val="00893FEC"/>
    <w:rsid w:val="00894026"/>
    <w:rsid w:val="00894ED8"/>
    <w:rsid w:val="008967A0"/>
    <w:rsid w:val="0089797B"/>
    <w:rsid w:val="00897D22"/>
    <w:rsid w:val="008A0B84"/>
    <w:rsid w:val="008A1050"/>
    <w:rsid w:val="008A1529"/>
    <w:rsid w:val="008A2759"/>
    <w:rsid w:val="008A2D82"/>
    <w:rsid w:val="008A2E20"/>
    <w:rsid w:val="008A3199"/>
    <w:rsid w:val="008A31F2"/>
    <w:rsid w:val="008A4B0B"/>
    <w:rsid w:val="008A6E44"/>
    <w:rsid w:val="008A6F69"/>
    <w:rsid w:val="008A773A"/>
    <w:rsid w:val="008A7C8E"/>
    <w:rsid w:val="008A7ED2"/>
    <w:rsid w:val="008B1199"/>
    <w:rsid w:val="008B1C8C"/>
    <w:rsid w:val="008B2856"/>
    <w:rsid w:val="008B31F1"/>
    <w:rsid w:val="008B321B"/>
    <w:rsid w:val="008B39B0"/>
    <w:rsid w:val="008B3DD4"/>
    <w:rsid w:val="008B3EA8"/>
    <w:rsid w:val="008B48CC"/>
    <w:rsid w:val="008B4A40"/>
    <w:rsid w:val="008B5778"/>
    <w:rsid w:val="008B6142"/>
    <w:rsid w:val="008B68D4"/>
    <w:rsid w:val="008B6ED0"/>
    <w:rsid w:val="008B76E3"/>
    <w:rsid w:val="008B7B77"/>
    <w:rsid w:val="008C026C"/>
    <w:rsid w:val="008C0893"/>
    <w:rsid w:val="008C129E"/>
    <w:rsid w:val="008C12F8"/>
    <w:rsid w:val="008C1303"/>
    <w:rsid w:val="008C2447"/>
    <w:rsid w:val="008C29E3"/>
    <w:rsid w:val="008C2E7B"/>
    <w:rsid w:val="008C332F"/>
    <w:rsid w:val="008C357E"/>
    <w:rsid w:val="008C39D2"/>
    <w:rsid w:val="008C3B16"/>
    <w:rsid w:val="008C4051"/>
    <w:rsid w:val="008C4260"/>
    <w:rsid w:val="008C474C"/>
    <w:rsid w:val="008C5210"/>
    <w:rsid w:val="008C5279"/>
    <w:rsid w:val="008C677E"/>
    <w:rsid w:val="008C68A6"/>
    <w:rsid w:val="008C6ABC"/>
    <w:rsid w:val="008C72C1"/>
    <w:rsid w:val="008C73B5"/>
    <w:rsid w:val="008D049B"/>
    <w:rsid w:val="008D0692"/>
    <w:rsid w:val="008D0EEA"/>
    <w:rsid w:val="008D0FF0"/>
    <w:rsid w:val="008D14E3"/>
    <w:rsid w:val="008D153D"/>
    <w:rsid w:val="008D1861"/>
    <w:rsid w:val="008D21CB"/>
    <w:rsid w:val="008D2581"/>
    <w:rsid w:val="008D2889"/>
    <w:rsid w:val="008D3018"/>
    <w:rsid w:val="008D3080"/>
    <w:rsid w:val="008D3464"/>
    <w:rsid w:val="008D396F"/>
    <w:rsid w:val="008D45FE"/>
    <w:rsid w:val="008D5564"/>
    <w:rsid w:val="008D57C3"/>
    <w:rsid w:val="008D5A6E"/>
    <w:rsid w:val="008D5F13"/>
    <w:rsid w:val="008D646A"/>
    <w:rsid w:val="008D6DB3"/>
    <w:rsid w:val="008E0017"/>
    <w:rsid w:val="008E0089"/>
    <w:rsid w:val="008E07A1"/>
    <w:rsid w:val="008E08EE"/>
    <w:rsid w:val="008E0B6E"/>
    <w:rsid w:val="008E0F38"/>
    <w:rsid w:val="008E15E5"/>
    <w:rsid w:val="008E18AA"/>
    <w:rsid w:val="008E252E"/>
    <w:rsid w:val="008E3464"/>
    <w:rsid w:val="008E501A"/>
    <w:rsid w:val="008E513B"/>
    <w:rsid w:val="008E56B5"/>
    <w:rsid w:val="008E5E70"/>
    <w:rsid w:val="008E62A7"/>
    <w:rsid w:val="008E704A"/>
    <w:rsid w:val="008E7A59"/>
    <w:rsid w:val="008E7A7B"/>
    <w:rsid w:val="008E7C67"/>
    <w:rsid w:val="008E7E0E"/>
    <w:rsid w:val="008F0DA7"/>
    <w:rsid w:val="008F147D"/>
    <w:rsid w:val="008F30C8"/>
    <w:rsid w:val="008F36A0"/>
    <w:rsid w:val="008F36B9"/>
    <w:rsid w:val="008F46C5"/>
    <w:rsid w:val="008F4D91"/>
    <w:rsid w:val="008F5568"/>
    <w:rsid w:val="008F648E"/>
    <w:rsid w:val="008F66C4"/>
    <w:rsid w:val="008F6970"/>
    <w:rsid w:val="008F7ED2"/>
    <w:rsid w:val="00900702"/>
    <w:rsid w:val="0090075E"/>
    <w:rsid w:val="009009AE"/>
    <w:rsid w:val="00900C07"/>
    <w:rsid w:val="009013A7"/>
    <w:rsid w:val="00901491"/>
    <w:rsid w:val="00901562"/>
    <w:rsid w:val="00901607"/>
    <w:rsid w:val="00903220"/>
    <w:rsid w:val="00904C24"/>
    <w:rsid w:val="00904D7C"/>
    <w:rsid w:val="009052EC"/>
    <w:rsid w:val="00905FE7"/>
    <w:rsid w:val="0090650A"/>
    <w:rsid w:val="00906C99"/>
    <w:rsid w:val="009077CC"/>
    <w:rsid w:val="00907B21"/>
    <w:rsid w:val="00907FFE"/>
    <w:rsid w:val="00910347"/>
    <w:rsid w:val="00910379"/>
    <w:rsid w:val="009103FA"/>
    <w:rsid w:val="00911979"/>
    <w:rsid w:val="00913A33"/>
    <w:rsid w:val="00914053"/>
    <w:rsid w:val="00914080"/>
    <w:rsid w:val="009146C7"/>
    <w:rsid w:val="00914EF2"/>
    <w:rsid w:val="009155B6"/>
    <w:rsid w:val="00916A4A"/>
    <w:rsid w:val="00917B41"/>
    <w:rsid w:val="0092102E"/>
    <w:rsid w:val="009213D3"/>
    <w:rsid w:val="009216E4"/>
    <w:rsid w:val="009219DB"/>
    <w:rsid w:val="009220A1"/>
    <w:rsid w:val="0092234C"/>
    <w:rsid w:val="00922DB0"/>
    <w:rsid w:val="00922EC5"/>
    <w:rsid w:val="009233B4"/>
    <w:rsid w:val="00923B76"/>
    <w:rsid w:val="00923D6A"/>
    <w:rsid w:val="00924957"/>
    <w:rsid w:val="00924A99"/>
    <w:rsid w:val="009253A1"/>
    <w:rsid w:val="00925E74"/>
    <w:rsid w:val="00925FEF"/>
    <w:rsid w:val="0092629A"/>
    <w:rsid w:val="009263D5"/>
    <w:rsid w:val="0092697F"/>
    <w:rsid w:val="00926F8F"/>
    <w:rsid w:val="009302F3"/>
    <w:rsid w:val="0093079B"/>
    <w:rsid w:val="009311D5"/>
    <w:rsid w:val="00931694"/>
    <w:rsid w:val="009319D2"/>
    <w:rsid w:val="00932A49"/>
    <w:rsid w:val="00932FEF"/>
    <w:rsid w:val="009333CB"/>
    <w:rsid w:val="00933DA4"/>
    <w:rsid w:val="0093425F"/>
    <w:rsid w:val="00934494"/>
    <w:rsid w:val="00934C5A"/>
    <w:rsid w:val="00934F19"/>
    <w:rsid w:val="00935024"/>
    <w:rsid w:val="0093563B"/>
    <w:rsid w:val="00935833"/>
    <w:rsid w:val="0093593E"/>
    <w:rsid w:val="00935A03"/>
    <w:rsid w:val="00935F79"/>
    <w:rsid w:val="00936015"/>
    <w:rsid w:val="009363F2"/>
    <w:rsid w:val="00936D91"/>
    <w:rsid w:val="00936E3D"/>
    <w:rsid w:val="0094034A"/>
    <w:rsid w:val="00940BAE"/>
    <w:rsid w:val="009419BC"/>
    <w:rsid w:val="00941B13"/>
    <w:rsid w:val="00942114"/>
    <w:rsid w:val="009421D9"/>
    <w:rsid w:val="00942F88"/>
    <w:rsid w:val="009433B2"/>
    <w:rsid w:val="00943C83"/>
    <w:rsid w:val="00944174"/>
    <w:rsid w:val="00944496"/>
    <w:rsid w:val="009457B6"/>
    <w:rsid w:val="00945A47"/>
    <w:rsid w:val="00946778"/>
    <w:rsid w:val="0094694B"/>
    <w:rsid w:val="0095091D"/>
    <w:rsid w:val="0095112F"/>
    <w:rsid w:val="0095130E"/>
    <w:rsid w:val="009517D9"/>
    <w:rsid w:val="00952988"/>
    <w:rsid w:val="00954115"/>
    <w:rsid w:val="0095418D"/>
    <w:rsid w:val="009546E9"/>
    <w:rsid w:val="00955A5A"/>
    <w:rsid w:val="00955B5A"/>
    <w:rsid w:val="00956054"/>
    <w:rsid w:val="009563B7"/>
    <w:rsid w:val="0095669D"/>
    <w:rsid w:val="009568AF"/>
    <w:rsid w:val="00960276"/>
    <w:rsid w:val="00960ECD"/>
    <w:rsid w:val="0096125F"/>
    <w:rsid w:val="009613D1"/>
    <w:rsid w:val="009620B5"/>
    <w:rsid w:val="0096283F"/>
    <w:rsid w:val="00962C1F"/>
    <w:rsid w:val="00963E1F"/>
    <w:rsid w:val="00966218"/>
    <w:rsid w:val="0096699D"/>
    <w:rsid w:val="00966A63"/>
    <w:rsid w:val="009674EA"/>
    <w:rsid w:val="0096753E"/>
    <w:rsid w:val="0096784F"/>
    <w:rsid w:val="0097087A"/>
    <w:rsid w:val="009709D1"/>
    <w:rsid w:val="00971F83"/>
    <w:rsid w:val="009730BB"/>
    <w:rsid w:val="009742E5"/>
    <w:rsid w:val="00974A79"/>
    <w:rsid w:val="00974D7C"/>
    <w:rsid w:val="00975309"/>
    <w:rsid w:val="0097543A"/>
    <w:rsid w:val="00975D8E"/>
    <w:rsid w:val="009760F3"/>
    <w:rsid w:val="0097683A"/>
    <w:rsid w:val="009807BD"/>
    <w:rsid w:val="00981E3B"/>
    <w:rsid w:val="00982523"/>
    <w:rsid w:val="009826A1"/>
    <w:rsid w:val="00982B68"/>
    <w:rsid w:val="00983362"/>
    <w:rsid w:val="00983A18"/>
    <w:rsid w:val="00984016"/>
    <w:rsid w:val="009844A3"/>
    <w:rsid w:val="00984BA0"/>
    <w:rsid w:val="00985402"/>
    <w:rsid w:val="00985FA9"/>
    <w:rsid w:val="009873E0"/>
    <w:rsid w:val="009875E9"/>
    <w:rsid w:val="00987892"/>
    <w:rsid w:val="00987DAB"/>
    <w:rsid w:val="00987F1C"/>
    <w:rsid w:val="009900B8"/>
    <w:rsid w:val="00990528"/>
    <w:rsid w:val="00990BC3"/>
    <w:rsid w:val="00990EB5"/>
    <w:rsid w:val="009914C8"/>
    <w:rsid w:val="009920A4"/>
    <w:rsid w:val="009920D2"/>
    <w:rsid w:val="009926EE"/>
    <w:rsid w:val="00993389"/>
    <w:rsid w:val="009940D2"/>
    <w:rsid w:val="009946AD"/>
    <w:rsid w:val="009946EB"/>
    <w:rsid w:val="0099492B"/>
    <w:rsid w:val="009949E4"/>
    <w:rsid w:val="00995B7A"/>
    <w:rsid w:val="00995FBA"/>
    <w:rsid w:val="00997096"/>
    <w:rsid w:val="009972C8"/>
    <w:rsid w:val="009973BB"/>
    <w:rsid w:val="00997CC4"/>
    <w:rsid w:val="009A1AE1"/>
    <w:rsid w:val="009A1D33"/>
    <w:rsid w:val="009A2795"/>
    <w:rsid w:val="009A2C8D"/>
    <w:rsid w:val="009A33C5"/>
    <w:rsid w:val="009A3769"/>
    <w:rsid w:val="009A4AAA"/>
    <w:rsid w:val="009A53EA"/>
    <w:rsid w:val="009A5465"/>
    <w:rsid w:val="009A54B4"/>
    <w:rsid w:val="009A7544"/>
    <w:rsid w:val="009A7963"/>
    <w:rsid w:val="009A7F6A"/>
    <w:rsid w:val="009B0CF0"/>
    <w:rsid w:val="009B0EB7"/>
    <w:rsid w:val="009B1676"/>
    <w:rsid w:val="009B1EFC"/>
    <w:rsid w:val="009B2925"/>
    <w:rsid w:val="009B2D8F"/>
    <w:rsid w:val="009B351A"/>
    <w:rsid w:val="009B5288"/>
    <w:rsid w:val="009B5894"/>
    <w:rsid w:val="009B5B56"/>
    <w:rsid w:val="009B5D4F"/>
    <w:rsid w:val="009B6313"/>
    <w:rsid w:val="009B643C"/>
    <w:rsid w:val="009B674E"/>
    <w:rsid w:val="009B6750"/>
    <w:rsid w:val="009B7D9C"/>
    <w:rsid w:val="009C0A8F"/>
    <w:rsid w:val="009C130B"/>
    <w:rsid w:val="009C1FC3"/>
    <w:rsid w:val="009C2876"/>
    <w:rsid w:val="009C330D"/>
    <w:rsid w:val="009C35C0"/>
    <w:rsid w:val="009C36C5"/>
    <w:rsid w:val="009C3925"/>
    <w:rsid w:val="009C487A"/>
    <w:rsid w:val="009C48C4"/>
    <w:rsid w:val="009C4938"/>
    <w:rsid w:val="009C4AB4"/>
    <w:rsid w:val="009C53C8"/>
    <w:rsid w:val="009C5D13"/>
    <w:rsid w:val="009C692B"/>
    <w:rsid w:val="009C6930"/>
    <w:rsid w:val="009C79DD"/>
    <w:rsid w:val="009D076F"/>
    <w:rsid w:val="009D0CFB"/>
    <w:rsid w:val="009D1695"/>
    <w:rsid w:val="009D2909"/>
    <w:rsid w:val="009D3815"/>
    <w:rsid w:val="009D38C2"/>
    <w:rsid w:val="009D4D47"/>
    <w:rsid w:val="009D5017"/>
    <w:rsid w:val="009D507E"/>
    <w:rsid w:val="009D528A"/>
    <w:rsid w:val="009D556D"/>
    <w:rsid w:val="009D59AC"/>
    <w:rsid w:val="009E0134"/>
    <w:rsid w:val="009E23CA"/>
    <w:rsid w:val="009E23FD"/>
    <w:rsid w:val="009E2A07"/>
    <w:rsid w:val="009E2C2A"/>
    <w:rsid w:val="009E389E"/>
    <w:rsid w:val="009E3BA7"/>
    <w:rsid w:val="009E3FB5"/>
    <w:rsid w:val="009E4019"/>
    <w:rsid w:val="009E4762"/>
    <w:rsid w:val="009E47CB"/>
    <w:rsid w:val="009E49BE"/>
    <w:rsid w:val="009E575D"/>
    <w:rsid w:val="009E5EE7"/>
    <w:rsid w:val="009E73FB"/>
    <w:rsid w:val="009E7C09"/>
    <w:rsid w:val="009E7D8E"/>
    <w:rsid w:val="009E7E34"/>
    <w:rsid w:val="009F03FB"/>
    <w:rsid w:val="009F1192"/>
    <w:rsid w:val="009F13DD"/>
    <w:rsid w:val="009F170E"/>
    <w:rsid w:val="009F26FE"/>
    <w:rsid w:val="009F315D"/>
    <w:rsid w:val="009F397A"/>
    <w:rsid w:val="009F46A3"/>
    <w:rsid w:val="009F55E8"/>
    <w:rsid w:val="009F5837"/>
    <w:rsid w:val="009F5AD7"/>
    <w:rsid w:val="009F69E9"/>
    <w:rsid w:val="009F74DD"/>
    <w:rsid w:val="009F784D"/>
    <w:rsid w:val="009F7C76"/>
    <w:rsid w:val="00A00212"/>
    <w:rsid w:val="00A01034"/>
    <w:rsid w:val="00A01063"/>
    <w:rsid w:val="00A016DF"/>
    <w:rsid w:val="00A01A9C"/>
    <w:rsid w:val="00A01AA4"/>
    <w:rsid w:val="00A01BDB"/>
    <w:rsid w:val="00A01FED"/>
    <w:rsid w:val="00A0274B"/>
    <w:rsid w:val="00A02848"/>
    <w:rsid w:val="00A03054"/>
    <w:rsid w:val="00A031D2"/>
    <w:rsid w:val="00A036E2"/>
    <w:rsid w:val="00A04352"/>
    <w:rsid w:val="00A050B9"/>
    <w:rsid w:val="00A051D2"/>
    <w:rsid w:val="00A05F93"/>
    <w:rsid w:val="00A06804"/>
    <w:rsid w:val="00A075FF"/>
    <w:rsid w:val="00A07E7B"/>
    <w:rsid w:val="00A10173"/>
    <w:rsid w:val="00A108CE"/>
    <w:rsid w:val="00A10B24"/>
    <w:rsid w:val="00A10F89"/>
    <w:rsid w:val="00A11D82"/>
    <w:rsid w:val="00A11EB3"/>
    <w:rsid w:val="00A1200A"/>
    <w:rsid w:val="00A12157"/>
    <w:rsid w:val="00A12DBD"/>
    <w:rsid w:val="00A13775"/>
    <w:rsid w:val="00A13E61"/>
    <w:rsid w:val="00A149D7"/>
    <w:rsid w:val="00A15753"/>
    <w:rsid w:val="00A1619E"/>
    <w:rsid w:val="00A16989"/>
    <w:rsid w:val="00A16B8E"/>
    <w:rsid w:val="00A179E9"/>
    <w:rsid w:val="00A17B26"/>
    <w:rsid w:val="00A2150D"/>
    <w:rsid w:val="00A215BA"/>
    <w:rsid w:val="00A21895"/>
    <w:rsid w:val="00A219CD"/>
    <w:rsid w:val="00A21CE5"/>
    <w:rsid w:val="00A21FF0"/>
    <w:rsid w:val="00A233D8"/>
    <w:rsid w:val="00A23E2F"/>
    <w:rsid w:val="00A2521E"/>
    <w:rsid w:val="00A25B84"/>
    <w:rsid w:val="00A2628E"/>
    <w:rsid w:val="00A2671C"/>
    <w:rsid w:val="00A26AA7"/>
    <w:rsid w:val="00A26DA5"/>
    <w:rsid w:val="00A27757"/>
    <w:rsid w:val="00A30A95"/>
    <w:rsid w:val="00A30AF1"/>
    <w:rsid w:val="00A31856"/>
    <w:rsid w:val="00A31B34"/>
    <w:rsid w:val="00A32E10"/>
    <w:rsid w:val="00A337B6"/>
    <w:rsid w:val="00A33B7B"/>
    <w:rsid w:val="00A3507D"/>
    <w:rsid w:val="00A355AE"/>
    <w:rsid w:val="00A356DF"/>
    <w:rsid w:val="00A3585D"/>
    <w:rsid w:val="00A3612F"/>
    <w:rsid w:val="00A3616C"/>
    <w:rsid w:val="00A36389"/>
    <w:rsid w:val="00A3749A"/>
    <w:rsid w:val="00A37C71"/>
    <w:rsid w:val="00A405C9"/>
    <w:rsid w:val="00A414B8"/>
    <w:rsid w:val="00A41AF8"/>
    <w:rsid w:val="00A41DB8"/>
    <w:rsid w:val="00A422EE"/>
    <w:rsid w:val="00A42550"/>
    <w:rsid w:val="00A43B7B"/>
    <w:rsid w:val="00A43E55"/>
    <w:rsid w:val="00A43F1A"/>
    <w:rsid w:val="00A43F33"/>
    <w:rsid w:val="00A440D7"/>
    <w:rsid w:val="00A443B2"/>
    <w:rsid w:val="00A46B91"/>
    <w:rsid w:val="00A46D12"/>
    <w:rsid w:val="00A501FF"/>
    <w:rsid w:val="00A50EF5"/>
    <w:rsid w:val="00A51078"/>
    <w:rsid w:val="00A51117"/>
    <w:rsid w:val="00A511C4"/>
    <w:rsid w:val="00A511CA"/>
    <w:rsid w:val="00A5185D"/>
    <w:rsid w:val="00A51B9D"/>
    <w:rsid w:val="00A522EC"/>
    <w:rsid w:val="00A527F0"/>
    <w:rsid w:val="00A52A56"/>
    <w:rsid w:val="00A52DF9"/>
    <w:rsid w:val="00A535F1"/>
    <w:rsid w:val="00A538E8"/>
    <w:rsid w:val="00A53C25"/>
    <w:rsid w:val="00A54A47"/>
    <w:rsid w:val="00A54CBC"/>
    <w:rsid w:val="00A5515F"/>
    <w:rsid w:val="00A556E6"/>
    <w:rsid w:val="00A55770"/>
    <w:rsid w:val="00A5584B"/>
    <w:rsid w:val="00A55BDE"/>
    <w:rsid w:val="00A55D2A"/>
    <w:rsid w:val="00A562FB"/>
    <w:rsid w:val="00A5688C"/>
    <w:rsid w:val="00A5698A"/>
    <w:rsid w:val="00A57D94"/>
    <w:rsid w:val="00A605CC"/>
    <w:rsid w:val="00A60D12"/>
    <w:rsid w:val="00A621DC"/>
    <w:rsid w:val="00A62BF5"/>
    <w:rsid w:val="00A62F07"/>
    <w:rsid w:val="00A633E7"/>
    <w:rsid w:val="00A65018"/>
    <w:rsid w:val="00A65112"/>
    <w:rsid w:val="00A65AD9"/>
    <w:rsid w:val="00A66225"/>
    <w:rsid w:val="00A664A8"/>
    <w:rsid w:val="00A6754F"/>
    <w:rsid w:val="00A6763E"/>
    <w:rsid w:val="00A6790E"/>
    <w:rsid w:val="00A67978"/>
    <w:rsid w:val="00A70336"/>
    <w:rsid w:val="00A70363"/>
    <w:rsid w:val="00A703AC"/>
    <w:rsid w:val="00A70453"/>
    <w:rsid w:val="00A70DA7"/>
    <w:rsid w:val="00A70EDC"/>
    <w:rsid w:val="00A7176D"/>
    <w:rsid w:val="00A725CD"/>
    <w:rsid w:val="00A7293C"/>
    <w:rsid w:val="00A73117"/>
    <w:rsid w:val="00A73945"/>
    <w:rsid w:val="00A74144"/>
    <w:rsid w:val="00A74845"/>
    <w:rsid w:val="00A74982"/>
    <w:rsid w:val="00A74D6A"/>
    <w:rsid w:val="00A74E13"/>
    <w:rsid w:val="00A750CE"/>
    <w:rsid w:val="00A7538A"/>
    <w:rsid w:val="00A754F7"/>
    <w:rsid w:val="00A76009"/>
    <w:rsid w:val="00A7656A"/>
    <w:rsid w:val="00A77A19"/>
    <w:rsid w:val="00A77B05"/>
    <w:rsid w:val="00A77BEF"/>
    <w:rsid w:val="00A804B7"/>
    <w:rsid w:val="00A80704"/>
    <w:rsid w:val="00A80830"/>
    <w:rsid w:val="00A812B1"/>
    <w:rsid w:val="00A814BD"/>
    <w:rsid w:val="00A828B8"/>
    <w:rsid w:val="00A8333E"/>
    <w:rsid w:val="00A83BF4"/>
    <w:rsid w:val="00A84515"/>
    <w:rsid w:val="00A849B1"/>
    <w:rsid w:val="00A84CBA"/>
    <w:rsid w:val="00A87B9C"/>
    <w:rsid w:val="00A90A86"/>
    <w:rsid w:val="00A91A0D"/>
    <w:rsid w:val="00A926A6"/>
    <w:rsid w:val="00A92AF1"/>
    <w:rsid w:val="00A93075"/>
    <w:rsid w:val="00A93107"/>
    <w:rsid w:val="00A9433D"/>
    <w:rsid w:val="00A94890"/>
    <w:rsid w:val="00A950FE"/>
    <w:rsid w:val="00A9545A"/>
    <w:rsid w:val="00A95843"/>
    <w:rsid w:val="00A95FF7"/>
    <w:rsid w:val="00A96433"/>
    <w:rsid w:val="00A9671D"/>
    <w:rsid w:val="00A96D02"/>
    <w:rsid w:val="00A972D4"/>
    <w:rsid w:val="00A978ED"/>
    <w:rsid w:val="00A97B09"/>
    <w:rsid w:val="00AA02D8"/>
    <w:rsid w:val="00AA0861"/>
    <w:rsid w:val="00AA1495"/>
    <w:rsid w:val="00AA1DD5"/>
    <w:rsid w:val="00AA1F23"/>
    <w:rsid w:val="00AA27FE"/>
    <w:rsid w:val="00AA3873"/>
    <w:rsid w:val="00AA40DC"/>
    <w:rsid w:val="00AA466E"/>
    <w:rsid w:val="00AA5932"/>
    <w:rsid w:val="00AA654E"/>
    <w:rsid w:val="00AA70E1"/>
    <w:rsid w:val="00AA7208"/>
    <w:rsid w:val="00AA79EA"/>
    <w:rsid w:val="00AA7B4D"/>
    <w:rsid w:val="00AB0181"/>
    <w:rsid w:val="00AB0D54"/>
    <w:rsid w:val="00AB0DE4"/>
    <w:rsid w:val="00AB0F1F"/>
    <w:rsid w:val="00AB1A01"/>
    <w:rsid w:val="00AB1BAB"/>
    <w:rsid w:val="00AB46A4"/>
    <w:rsid w:val="00AB48A5"/>
    <w:rsid w:val="00AB500C"/>
    <w:rsid w:val="00AB53EF"/>
    <w:rsid w:val="00AB60D4"/>
    <w:rsid w:val="00AB6409"/>
    <w:rsid w:val="00AB659C"/>
    <w:rsid w:val="00AC055C"/>
    <w:rsid w:val="00AC0A37"/>
    <w:rsid w:val="00AC0D04"/>
    <w:rsid w:val="00AC10F7"/>
    <w:rsid w:val="00AC11FC"/>
    <w:rsid w:val="00AC1911"/>
    <w:rsid w:val="00AC1B6D"/>
    <w:rsid w:val="00AC20E8"/>
    <w:rsid w:val="00AC2555"/>
    <w:rsid w:val="00AC3200"/>
    <w:rsid w:val="00AC4CE5"/>
    <w:rsid w:val="00AC51C4"/>
    <w:rsid w:val="00AC5A67"/>
    <w:rsid w:val="00AC68C7"/>
    <w:rsid w:val="00AC6FF7"/>
    <w:rsid w:val="00AC72E0"/>
    <w:rsid w:val="00AC77EE"/>
    <w:rsid w:val="00AD0A53"/>
    <w:rsid w:val="00AD0DCC"/>
    <w:rsid w:val="00AD29DB"/>
    <w:rsid w:val="00AD31D9"/>
    <w:rsid w:val="00AD5056"/>
    <w:rsid w:val="00AD5B79"/>
    <w:rsid w:val="00AD65E4"/>
    <w:rsid w:val="00AD69C1"/>
    <w:rsid w:val="00AD6A7E"/>
    <w:rsid w:val="00AD6D67"/>
    <w:rsid w:val="00AD7BA3"/>
    <w:rsid w:val="00AD7EE1"/>
    <w:rsid w:val="00AE01C0"/>
    <w:rsid w:val="00AE0A3A"/>
    <w:rsid w:val="00AE1386"/>
    <w:rsid w:val="00AE1EC4"/>
    <w:rsid w:val="00AE1FB5"/>
    <w:rsid w:val="00AE2132"/>
    <w:rsid w:val="00AE2F56"/>
    <w:rsid w:val="00AE32ED"/>
    <w:rsid w:val="00AE37FA"/>
    <w:rsid w:val="00AE3844"/>
    <w:rsid w:val="00AE3E93"/>
    <w:rsid w:val="00AE46BC"/>
    <w:rsid w:val="00AE4A23"/>
    <w:rsid w:val="00AE4AA5"/>
    <w:rsid w:val="00AE4E18"/>
    <w:rsid w:val="00AE54FF"/>
    <w:rsid w:val="00AE57A6"/>
    <w:rsid w:val="00AE5899"/>
    <w:rsid w:val="00AE5C76"/>
    <w:rsid w:val="00AE6070"/>
    <w:rsid w:val="00AE6A5E"/>
    <w:rsid w:val="00AE708F"/>
    <w:rsid w:val="00AE7703"/>
    <w:rsid w:val="00AE780F"/>
    <w:rsid w:val="00AE7E96"/>
    <w:rsid w:val="00AE7F0E"/>
    <w:rsid w:val="00AF01E1"/>
    <w:rsid w:val="00AF0582"/>
    <w:rsid w:val="00AF068C"/>
    <w:rsid w:val="00AF0C48"/>
    <w:rsid w:val="00AF11FC"/>
    <w:rsid w:val="00AF14DD"/>
    <w:rsid w:val="00AF1539"/>
    <w:rsid w:val="00AF161C"/>
    <w:rsid w:val="00AF1AE9"/>
    <w:rsid w:val="00AF2EF7"/>
    <w:rsid w:val="00AF3459"/>
    <w:rsid w:val="00AF3CF3"/>
    <w:rsid w:val="00AF5FA4"/>
    <w:rsid w:val="00AF60CF"/>
    <w:rsid w:val="00AF65A1"/>
    <w:rsid w:val="00AF74C6"/>
    <w:rsid w:val="00AF7A1A"/>
    <w:rsid w:val="00B000DC"/>
    <w:rsid w:val="00B002AD"/>
    <w:rsid w:val="00B008A8"/>
    <w:rsid w:val="00B00B36"/>
    <w:rsid w:val="00B00B92"/>
    <w:rsid w:val="00B01324"/>
    <w:rsid w:val="00B02788"/>
    <w:rsid w:val="00B03E26"/>
    <w:rsid w:val="00B04B35"/>
    <w:rsid w:val="00B0576A"/>
    <w:rsid w:val="00B0607A"/>
    <w:rsid w:val="00B07B7A"/>
    <w:rsid w:val="00B07E32"/>
    <w:rsid w:val="00B10B6C"/>
    <w:rsid w:val="00B10CE4"/>
    <w:rsid w:val="00B111E0"/>
    <w:rsid w:val="00B11374"/>
    <w:rsid w:val="00B1186B"/>
    <w:rsid w:val="00B11CA4"/>
    <w:rsid w:val="00B136EE"/>
    <w:rsid w:val="00B139D0"/>
    <w:rsid w:val="00B13A7F"/>
    <w:rsid w:val="00B13E34"/>
    <w:rsid w:val="00B14DAD"/>
    <w:rsid w:val="00B14EFC"/>
    <w:rsid w:val="00B15024"/>
    <w:rsid w:val="00B15350"/>
    <w:rsid w:val="00B15A37"/>
    <w:rsid w:val="00B17765"/>
    <w:rsid w:val="00B17A36"/>
    <w:rsid w:val="00B210C1"/>
    <w:rsid w:val="00B21C71"/>
    <w:rsid w:val="00B22DA5"/>
    <w:rsid w:val="00B2333E"/>
    <w:rsid w:val="00B2344D"/>
    <w:rsid w:val="00B23578"/>
    <w:rsid w:val="00B2499A"/>
    <w:rsid w:val="00B24D08"/>
    <w:rsid w:val="00B2612A"/>
    <w:rsid w:val="00B27154"/>
    <w:rsid w:val="00B2726C"/>
    <w:rsid w:val="00B27B85"/>
    <w:rsid w:val="00B300BF"/>
    <w:rsid w:val="00B3132A"/>
    <w:rsid w:val="00B31A61"/>
    <w:rsid w:val="00B31EB6"/>
    <w:rsid w:val="00B31F45"/>
    <w:rsid w:val="00B320C0"/>
    <w:rsid w:val="00B3293C"/>
    <w:rsid w:val="00B33035"/>
    <w:rsid w:val="00B33054"/>
    <w:rsid w:val="00B331A4"/>
    <w:rsid w:val="00B332E1"/>
    <w:rsid w:val="00B33B3A"/>
    <w:rsid w:val="00B33FF7"/>
    <w:rsid w:val="00B34037"/>
    <w:rsid w:val="00B347C9"/>
    <w:rsid w:val="00B355A3"/>
    <w:rsid w:val="00B36F2E"/>
    <w:rsid w:val="00B37037"/>
    <w:rsid w:val="00B37B52"/>
    <w:rsid w:val="00B37B9D"/>
    <w:rsid w:val="00B37BBB"/>
    <w:rsid w:val="00B40117"/>
    <w:rsid w:val="00B40290"/>
    <w:rsid w:val="00B40977"/>
    <w:rsid w:val="00B41347"/>
    <w:rsid w:val="00B4185E"/>
    <w:rsid w:val="00B41AC4"/>
    <w:rsid w:val="00B42F7E"/>
    <w:rsid w:val="00B43016"/>
    <w:rsid w:val="00B43DA8"/>
    <w:rsid w:val="00B43DC9"/>
    <w:rsid w:val="00B446B6"/>
    <w:rsid w:val="00B44EB2"/>
    <w:rsid w:val="00B45508"/>
    <w:rsid w:val="00B457E4"/>
    <w:rsid w:val="00B4603F"/>
    <w:rsid w:val="00B46308"/>
    <w:rsid w:val="00B50CC4"/>
    <w:rsid w:val="00B50D62"/>
    <w:rsid w:val="00B51170"/>
    <w:rsid w:val="00B51A9B"/>
    <w:rsid w:val="00B5215C"/>
    <w:rsid w:val="00B52499"/>
    <w:rsid w:val="00B52D45"/>
    <w:rsid w:val="00B53727"/>
    <w:rsid w:val="00B538D0"/>
    <w:rsid w:val="00B54032"/>
    <w:rsid w:val="00B5437F"/>
    <w:rsid w:val="00B54CAB"/>
    <w:rsid w:val="00B55085"/>
    <w:rsid w:val="00B5556D"/>
    <w:rsid w:val="00B557FD"/>
    <w:rsid w:val="00B55CF4"/>
    <w:rsid w:val="00B560D3"/>
    <w:rsid w:val="00B56642"/>
    <w:rsid w:val="00B57B8C"/>
    <w:rsid w:val="00B60835"/>
    <w:rsid w:val="00B608AA"/>
    <w:rsid w:val="00B60B7B"/>
    <w:rsid w:val="00B60E45"/>
    <w:rsid w:val="00B612DD"/>
    <w:rsid w:val="00B617CC"/>
    <w:rsid w:val="00B61871"/>
    <w:rsid w:val="00B622B2"/>
    <w:rsid w:val="00B62D6F"/>
    <w:rsid w:val="00B643F8"/>
    <w:rsid w:val="00B6465E"/>
    <w:rsid w:val="00B65B18"/>
    <w:rsid w:val="00B6673D"/>
    <w:rsid w:val="00B669F2"/>
    <w:rsid w:val="00B672D1"/>
    <w:rsid w:val="00B67535"/>
    <w:rsid w:val="00B676A4"/>
    <w:rsid w:val="00B67828"/>
    <w:rsid w:val="00B701FB"/>
    <w:rsid w:val="00B71D07"/>
    <w:rsid w:val="00B72755"/>
    <w:rsid w:val="00B72A68"/>
    <w:rsid w:val="00B734B4"/>
    <w:rsid w:val="00B73525"/>
    <w:rsid w:val="00B73AEA"/>
    <w:rsid w:val="00B73B63"/>
    <w:rsid w:val="00B75AD0"/>
    <w:rsid w:val="00B75DE7"/>
    <w:rsid w:val="00B761AC"/>
    <w:rsid w:val="00B76461"/>
    <w:rsid w:val="00B7663E"/>
    <w:rsid w:val="00B80335"/>
    <w:rsid w:val="00B80422"/>
    <w:rsid w:val="00B80D22"/>
    <w:rsid w:val="00B81C83"/>
    <w:rsid w:val="00B834B3"/>
    <w:rsid w:val="00B84263"/>
    <w:rsid w:val="00B842D9"/>
    <w:rsid w:val="00B84CED"/>
    <w:rsid w:val="00B854AC"/>
    <w:rsid w:val="00B8667D"/>
    <w:rsid w:val="00B868A6"/>
    <w:rsid w:val="00B878BE"/>
    <w:rsid w:val="00B87D2F"/>
    <w:rsid w:val="00B9062F"/>
    <w:rsid w:val="00B90E29"/>
    <w:rsid w:val="00B90F00"/>
    <w:rsid w:val="00B91091"/>
    <w:rsid w:val="00B91DC7"/>
    <w:rsid w:val="00B92361"/>
    <w:rsid w:val="00B92E9C"/>
    <w:rsid w:val="00B9398F"/>
    <w:rsid w:val="00B93DCA"/>
    <w:rsid w:val="00B93E9E"/>
    <w:rsid w:val="00B9557C"/>
    <w:rsid w:val="00B95C96"/>
    <w:rsid w:val="00B95E9A"/>
    <w:rsid w:val="00B96470"/>
    <w:rsid w:val="00B96BFA"/>
    <w:rsid w:val="00B96D6E"/>
    <w:rsid w:val="00B97491"/>
    <w:rsid w:val="00B97796"/>
    <w:rsid w:val="00B97963"/>
    <w:rsid w:val="00B97AA4"/>
    <w:rsid w:val="00BA0E0C"/>
    <w:rsid w:val="00BA1130"/>
    <w:rsid w:val="00BA18B9"/>
    <w:rsid w:val="00BA28C9"/>
    <w:rsid w:val="00BA28F7"/>
    <w:rsid w:val="00BA2F59"/>
    <w:rsid w:val="00BA3533"/>
    <w:rsid w:val="00BA3C52"/>
    <w:rsid w:val="00BA49C0"/>
    <w:rsid w:val="00BA49FC"/>
    <w:rsid w:val="00BA5996"/>
    <w:rsid w:val="00BA5EA9"/>
    <w:rsid w:val="00BA68F6"/>
    <w:rsid w:val="00BA7588"/>
    <w:rsid w:val="00BA7A06"/>
    <w:rsid w:val="00BA7A17"/>
    <w:rsid w:val="00BA7C80"/>
    <w:rsid w:val="00BA7F9C"/>
    <w:rsid w:val="00BB0B69"/>
    <w:rsid w:val="00BB0B8F"/>
    <w:rsid w:val="00BB171F"/>
    <w:rsid w:val="00BB17C7"/>
    <w:rsid w:val="00BB2103"/>
    <w:rsid w:val="00BB253F"/>
    <w:rsid w:val="00BB2CC0"/>
    <w:rsid w:val="00BB3061"/>
    <w:rsid w:val="00BB3ACA"/>
    <w:rsid w:val="00BB421A"/>
    <w:rsid w:val="00BB43A8"/>
    <w:rsid w:val="00BB58E0"/>
    <w:rsid w:val="00BB5E2F"/>
    <w:rsid w:val="00BB5EE0"/>
    <w:rsid w:val="00BB6059"/>
    <w:rsid w:val="00BB613E"/>
    <w:rsid w:val="00BB643F"/>
    <w:rsid w:val="00BB66C8"/>
    <w:rsid w:val="00BB7017"/>
    <w:rsid w:val="00BB78D3"/>
    <w:rsid w:val="00BB78FB"/>
    <w:rsid w:val="00BC0510"/>
    <w:rsid w:val="00BC08F8"/>
    <w:rsid w:val="00BC09B1"/>
    <w:rsid w:val="00BC22D9"/>
    <w:rsid w:val="00BC257D"/>
    <w:rsid w:val="00BC35B3"/>
    <w:rsid w:val="00BC3DD9"/>
    <w:rsid w:val="00BC40EF"/>
    <w:rsid w:val="00BC48AE"/>
    <w:rsid w:val="00BC4CD3"/>
    <w:rsid w:val="00BC5275"/>
    <w:rsid w:val="00BC550A"/>
    <w:rsid w:val="00BC5D20"/>
    <w:rsid w:val="00BC5FFF"/>
    <w:rsid w:val="00BC686A"/>
    <w:rsid w:val="00BC7B3D"/>
    <w:rsid w:val="00BD00C5"/>
    <w:rsid w:val="00BD11D6"/>
    <w:rsid w:val="00BD1353"/>
    <w:rsid w:val="00BD1E1B"/>
    <w:rsid w:val="00BD2716"/>
    <w:rsid w:val="00BD4655"/>
    <w:rsid w:val="00BD4A83"/>
    <w:rsid w:val="00BD5039"/>
    <w:rsid w:val="00BD509B"/>
    <w:rsid w:val="00BD51E8"/>
    <w:rsid w:val="00BD547D"/>
    <w:rsid w:val="00BD653C"/>
    <w:rsid w:val="00BD710C"/>
    <w:rsid w:val="00BD737C"/>
    <w:rsid w:val="00BE0137"/>
    <w:rsid w:val="00BE0D21"/>
    <w:rsid w:val="00BE1014"/>
    <w:rsid w:val="00BE1598"/>
    <w:rsid w:val="00BE1662"/>
    <w:rsid w:val="00BE17B1"/>
    <w:rsid w:val="00BE1AEE"/>
    <w:rsid w:val="00BE2789"/>
    <w:rsid w:val="00BE2A55"/>
    <w:rsid w:val="00BE2C6C"/>
    <w:rsid w:val="00BE33D7"/>
    <w:rsid w:val="00BE38B2"/>
    <w:rsid w:val="00BE3AC2"/>
    <w:rsid w:val="00BE3B32"/>
    <w:rsid w:val="00BE3F3B"/>
    <w:rsid w:val="00BE3FAB"/>
    <w:rsid w:val="00BE4439"/>
    <w:rsid w:val="00BE57AF"/>
    <w:rsid w:val="00BE5EFB"/>
    <w:rsid w:val="00BE6817"/>
    <w:rsid w:val="00BE6D40"/>
    <w:rsid w:val="00BE7126"/>
    <w:rsid w:val="00BE777B"/>
    <w:rsid w:val="00BF0C28"/>
    <w:rsid w:val="00BF138B"/>
    <w:rsid w:val="00BF160E"/>
    <w:rsid w:val="00BF30A5"/>
    <w:rsid w:val="00BF313B"/>
    <w:rsid w:val="00BF333C"/>
    <w:rsid w:val="00BF3355"/>
    <w:rsid w:val="00BF33B8"/>
    <w:rsid w:val="00BF3A88"/>
    <w:rsid w:val="00BF3D53"/>
    <w:rsid w:val="00BF40CF"/>
    <w:rsid w:val="00BF4268"/>
    <w:rsid w:val="00BF4838"/>
    <w:rsid w:val="00BF4910"/>
    <w:rsid w:val="00BF4CAD"/>
    <w:rsid w:val="00BF4ECB"/>
    <w:rsid w:val="00BF4FEE"/>
    <w:rsid w:val="00BF5CA0"/>
    <w:rsid w:val="00BF65C7"/>
    <w:rsid w:val="00BF73E4"/>
    <w:rsid w:val="00BF7DFB"/>
    <w:rsid w:val="00BF7FE4"/>
    <w:rsid w:val="00C003E9"/>
    <w:rsid w:val="00C007B8"/>
    <w:rsid w:val="00C01E62"/>
    <w:rsid w:val="00C02A00"/>
    <w:rsid w:val="00C036F4"/>
    <w:rsid w:val="00C04269"/>
    <w:rsid w:val="00C076B4"/>
    <w:rsid w:val="00C07E35"/>
    <w:rsid w:val="00C10746"/>
    <w:rsid w:val="00C110BB"/>
    <w:rsid w:val="00C129A9"/>
    <w:rsid w:val="00C12B88"/>
    <w:rsid w:val="00C12E9A"/>
    <w:rsid w:val="00C13C6A"/>
    <w:rsid w:val="00C13CEE"/>
    <w:rsid w:val="00C140E5"/>
    <w:rsid w:val="00C14509"/>
    <w:rsid w:val="00C15093"/>
    <w:rsid w:val="00C16A72"/>
    <w:rsid w:val="00C16BBC"/>
    <w:rsid w:val="00C16D10"/>
    <w:rsid w:val="00C16F7C"/>
    <w:rsid w:val="00C170A4"/>
    <w:rsid w:val="00C176C8"/>
    <w:rsid w:val="00C17C4A"/>
    <w:rsid w:val="00C17C79"/>
    <w:rsid w:val="00C17CE9"/>
    <w:rsid w:val="00C2048D"/>
    <w:rsid w:val="00C20E75"/>
    <w:rsid w:val="00C2114E"/>
    <w:rsid w:val="00C21278"/>
    <w:rsid w:val="00C223C4"/>
    <w:rsid w:val="00C225F4"/>
    <w:rsid w:val="00C22BE6"/>
    <w:rsid w:val="00C244EA"/>
    <w:rsid w:val="00C24AC4"/>
    <w:rsid w:val="00C24B81"/>
    <w:rsid w:val="00C25A35"/>
    <w:rsid w:val="00C25A37"/>
    <w:rsid w:val="00C25F47"/>
    <w:rsid w:val="00C25F65"/>
    <w:rsid w:val="00C26BDB"/>
    <w:rsid w:val="00C27593"/>
    <w:rsid w:val="00C30583"/>
    <w:rsid w:val="00C30706"/>
    <w:rsid w:val="00C307E4"/>
    <w:rsid w:val="00C307F2"/>
    <w:rsid w:val="00C312D8"/>
    <w:rsid w:val="00C31490"/>
    <w:rsid w:val="00C315C9"/>
    <w:rsid w:val="00C31858"/>
    <w:rsid w:val="00C31D85"/>
    <w:rsid w:val="00C31DB2"/>
    <w:rsid w:val="00C32ED5"/>
    <w:rsid w:val="00C34143"/>
    <w:rsid w:val="00C34A3E"/>
    <w:rsid w:val="00C34CBF"/>
    <w:rsid w:val="00C353AD"/>
    <w:rsid w:val="00C3549B"/>
    <w:rsid w:val="00C3666C"/>
    <w:rsid w:val="00C366ED"/>
    <w:rsid w:val="00C36909"/>
    <w:rsid w:val="00C36AE3"/>
    <w:rsid w:val="00C36CAF"/>
    <w:rsid w:val="00C401C8"/>
    <w:rsid w:val="00C40EB2"/>
    <w:rsid w:val="00C41D9E"/>
    <w:rsid w:val="00C427C7"/>
    <w:rsid w:val="00C4306D"/>
    <w:rsid w:val="00C43AB5"/>
    <w:rsid w:val="00C43FB4"/>
    <w:rsid w:val="00C44522"/>
    <w:rsid w:val="00C4486D"/>
    <w:rsid w:val="00C44F5A"/>
    <w:rsid w:val="00C45105"/>
    <w:rsid w:val="00C459C0"/>
    <w:rsid w:val="00C45C8F"/>
    <w:rsid w:val="00C46CB0"/>
    <w:rsid w:val="00C46CFB"/>
    <w:rsid w:val="00C47340"/>
    <w:rsid w:val="00C47897"/>
    <w:rsid w:val="00C50AFA"/>
    <w:rsid w:val="00C50D91"/>
    <w:rsid w:val="00C50EC8"/>
    <w:rsid w:val="00C51C55"/>
    <w:rsid w:val="00C51CE2"/>
    <w:rsid w:val="00C5241F"/>
    <w:rsid w:val="00C52441"/>
    <w:rsid w:val="00C5261B"/>
    <w:rsid w:val="00C52752"/>
    <w:rsid w:val="00C52CF5"/>
    <w:rsid w:val="00C53B36"/>
    <w:rsid w:val="00C54398"/>
    <w:rsid w:val="00C545BC"/>
    <w:rsid w:val="00C554BA"/>
    <w:rsid w:val="00C556CE"/>
    <w:rsid w:val="00C56AFE"/>
    <w:rsid w:val="00C57204"/>
    <w:rsid w:val="00C574A8"/>
    <w:rsid w:val="00C5776D"/>
    <w:rsid w:val="00C57DA8"/>
    <w:rsid w:val="00C6016B"/>
    <w:rsid w:val="00C60A62"/>
    <w:rsid w:val="00C614D4"/>
    <w:rsid w:val="00C62E5C"/>
    <w:rsid w:val="00C63247"/>
    <w:rsid w:val="00C633DC"/>
    <w:rsid w:val="00C635DD"/>
    <w:rsid w:val="00C64146"/>
    <w:rsid w:val="00C64888"/>
    <w:rsid w:val="00C65E77"/>
    <w:rsid w:val="00C65F20"/>
    <w:rsid w:val="00C66830"/>
    <w:rsid w:val="00C671F7"/>
    <w:rsid w:val="00C67671"/>
    <w:rsid w:val="00C7023C"/>
    <w:rsid w:val="00C70F41"/>
    <w:rsid w:val="00C71912"/>
    <w:rsid w:val="00C72431"/>
    <w:rsid w:val="00C72527"/>
    <w:rsid w:val="00C72D7F"/>
    <w:rsid w:val="00C730B2"/>
    <w:rsid w:val="00C7395F"/>
    <w:rsid w:val="00C73C65"/>
    <w:rsid w:val="00C73C86"/>
    <w:rsid w:val="00C73F8C"/>
    <w:rsid w:val="00C7483D"/>
    <w:rsid w:val="00C74FAB"/>
    <w:rsid w:val="00C751D3"/>
    <w:rsid w:val="00C75391"/>
    <w:rsid w:val="00C75AFA"/>
    <w:rsid w:val="00C75E05"/>
    <w:rsid w:val="00C7640C"/>
    <w:rsid w:val="00C76880"/>
    <w:rsid w:val="00C77170"/>
    <w:rsid w:val="00C771C1"/>
    <w:rsid w:val="00C773FA"/>
    <w:rsid w:val="00C77DBB"/>
    <w:rsid w:val="00C77E2C"/>
    <w:rsid w:val="00C8013E"/>
    <w:rsid w:val="00C80314"/>
    <w:rsid w:val="00C812A1"/>
    <w:rsid w:val="00C815F7"/>
    <w:rsid w:val="00C81608"/>
    <w:rsid w:val="00C8183A"/>
    <w:rsid w:val="00C81F3D"/>
    <w:rsid w:val="00C827D3"/>
    <w:rsid w:val="00C83196"/>
    <w:rsid w:val="00C84DE2"/>
    <w:rsid w:val="00C84E95"/>
    <w:rsid w:val="00C851E8"/>
    <w:rsid w:val="00C85F40"/>
    <w:rsid w:val="00C867C0"/>
    <w:rsid w:val="00C86EA6"/>
    <w:rsid w:val="00C90377"/>
    <w:rsid w:val="00C904C9"/>
    <w:rsid w:val="00C90570"/>
    <w:rsid w:val="00C91811"/>
    <w:rsid w:val="00C924F2"/>
    <w:rsid w:val="00C934E3"/>
    <w:rsid w:val="00C93EDB"/>
    <w:rsid w:val="00C94701"/>
    <w:rsid w:val="00C95C4A"/>
    <w:rsid w:val="00C9645D"/>
    <w:rsid w:val="00C9680A"/>
    <w:rsid w:val="00C97631"/>
    <w:rsid w:val="00C9792A"/>
    <w:rsid w:val="00CA1C68"/>
    <w:rsid w:val="00CA1F41"/>
    <w:rsid w:val="00CA2392"/>
    <w:rsid w:val="00CA2B27"/>
    <w:rsid w:val="00CA2B77"/>
    <w:rsid w:val="00CA35EF"/>
    <w:rsid w:val="00CA4034"/>
    <w:rsid w:val="00CA4380"/>
    <w:rsid w:val="00CA4733"/>
    <w:rsid w:val="00CA4AC0"/>
    <w:rsid w:val="00CA4CD2"/>
    <w:rsid w:val="00CA5337"/>
    <w:rsid w:val="00CA62ED"/>
    <w:rsid w:val="00CA6BB1"/>
    <w:rsid w:val="00CA753C"/>
    <w:rsid w:val="00CB00FD"/>
    <w:rsid w:val="00CB0667"/>
    <w:rsid w:val="00CB08C5"/>
    <w:rsid w:val="00CB15A5"/>
    <w:rsid w:val="00CB2947"/>
    <w:rsid w:val="00CB30C1"/>
    <w:rsid w:val="00CB341A"/>
    <w:rsid w:val="00CB3CF1"/>
    <w:rsid w:val="00CB4789"/>
    <w:rsid w:val="00CB61E4"/>
    <w:rsid w:val="00CB626F"/>
    <w:rsid w:val="00CB6425"/>
    <w:rsid w:val="00CB6C30"/>
    <w:rsid w:val="00CB7238"/>
    <w:rsid w:val="00CB73AD"/>
    <w:rsid w:val="00CB7B2F"/>
    <w:rsid w:val="00CB7B4A"/>
    <w:rsid w:val="00CC0650"/>
    <w:rsid w:val="00CC0948"/>
    <w:rsid w:val="00CC0AAF"/>
    <w:rsid w:val="00CC0BBF"/>
    <w:rsid w:val="00CC2BCD"/>
    <w:rsid w:val="00CC2F36"/>
    <w:rsid w:val="00CC307A"/>
    <w:rsid w:val="00CC3425"/>
    <w:rsid w:val="00CC466B"/>
    <w:rsid w:val="00CC4BAB"/>
    <w:rsid w:val="00CC4FB8"/>
    <w:rsid w:val="00CC50EE"/>
    <w:rsid w:val="00CC53D1"/>
    <w:rsid w:val="00CC6AB1"/>
    <w:rsid w:val="00CD004E"/>
    <w:rsid w:val="00CD00FF"/>
    <w:rsid w:val="00CD0924"/>
    <w:rsid w:val="00CD0E87"/>
    <w:rsid w:val="00CD1D61"/>
    <w:rsid w:val="00CD2E03"/>
    <w:rsid w:val="00CD3097"/>
    <w:rsid w:val="00CD4040"/>
    <w:rsid w:val="00CD4642"/>
    <w:rsid w:val="00CD50AF"/>
    <w:rsid w:val="00CD52E1"/>
    <w:rsid w:val="00CD5AF9"/>
    <w:rsid w:val="00CD5BC7"/>
    <w:rsid w:val="00CD72F8"/>
    <w:rsid w:val="00CD7477"/>
    <w:rsid w:val="00CD781B"/>
    <w:rsid w:val="00CD7AEE"/>
    <w:rsid w:val="00CE0242"/>
    <w:rsid w:val="00CE1048"/>
    <w:rsid w:val="00CE161E"/>
    <w:rsid w:val="00CE1B42"/>
    <w:rsid w:val="00CE1EBA"/>
    <w:rsid w:val="00CE2666"/>
    <w:rsid w:val="00CE2C58"/>
    <w:rsid w:val="00CE2D59"/>
    <w:rsid w:val="00CE3212"/>
    <w:rsid w:val="00CE39F8"/>
    <w:rsid w:val="00CE4A2C"/>
    <w:rsid w:val="00CE5AE4"/>
    <w:rsid w:val="00CE5CEC"/>
    <w:rsid w:val="00CE6226"/>
    <w:rsid w:val="00CE6466"/>
    <w:rsid w:val="00CE74A1"/>
    <w:rsid w:val="00CE76EB"/>
    <w:rsid w:val="00CF024A"/>
    <w:rsid w:val="00CF1240"/>
    <w:rsid w:val="00CF1488"/>
    <w:rsid w:val="00CF159F"/>
    <w:rsid w:val="00CF15B9"/>
    <w:rsid w:val="00CF1D6C"/>
    <w:rsid w:val="00CF1E73"/>
    <w:rsid w:val="00CF226E"/>
    <w:rsid w:val="00CF3075"/>
    <w:rsid w:val="00CF33A0"/>
    <w:rsid w:val="00CF5A30"/>
    <w:rsid w:val="00CF621F"/>
    <w:rsid w:val="00CF6DAF"/>
    <w:rsid w:val="00D0002B"/>
    <w:rsid w:val="00D00205"/>
    <w:rsid w:val="00D01D20"/>
    <w:rsid w:val="00D0320C"/>
    <w:rsid w:val="00D03966"/>
    <w:rsid w:val="00D03EB6"/>
    <w:rsid w:val="00D03F8E"/>
    <w:rsid w:val="00D0422B"/>
    <w:rsid w:val="00D04254"/>
    <w:rsid w:val="00D04593"/>
    <w:rsid w:val="00D047E2"/>
    <w:rsid w:val="00D05289"/>
    <w:rsid w:val="00D05479"/>
    <w:rsid w:val="00D056A1"/>
    <w:rsid w:val="00D05B99"/>
    <w:rsid w:val="00D061F2"/>
    <w:rsid w:val="00D110BD"/>
    <w:rsid w:val="00D11569"/>
    <w:rsid w:val="00D11A3C"/>
    <w:rsid w:val="00D11AE4"/>
    <w:rsid w:val="00D122C4"/>
    <w:rsid w:val="00D144AC"/>
    <w:rsid w:val="00D14979"/>
    <w:rsid w:val="00D14D3D"/>
    <w:rsid w:val="00D154CA"/>
    <w:rsid w:val="00D154FA"/>
    <w:rsid w:val="00D15F45"/>
    <w:rsid w:val="00D17B45"/>
    <w:rsid w:val="00D20161"/>
    <w:rsid w:val="00D21213"/>
    <w:rsid w:val="00D214CF"/>
    <w:rsid w:val="00D21531"/>
    <w:rsid w:val="00D218A3"/>
    <w:rsid w:val="00D22E64"/>
    <w:rsid w:val="00D2330C"/>
    <w:rsid w:val="00D2360B"/>
    <w:rsid w:val="00D236B8"/>
    <w:rsid w:val="00D2399C"/>
    <w:rsid w:val="00D23F07"/>
    <w:rsid w:val="00D2496D"/>
    <w:rsid w:val="00D24AB3"/>
    <w:rsid w:val="00D24BBE"/>
    <w:rsid w:val="00D24CDC"/>
    <w:rsid w:val="00D24EC9"/>
    <w:rsid w:val="00D25622"/>
    <w:rsid w:val="00D25ECF"/>
    <w:rsid w:val="00D25ED8"/>
    <w:rsid w:val="00D26592"/>
    <w:rsid w:val="00D27539"/>
    <w:rsid w:val="00D2758E"/>
    <w:rsid w:val="00D31099"/>
    <w:rsid w:val="00D31B4A"/>
    <w:rsid w:val="00D3259D"/>
    <w:rsid w:val="00D327E8"/>
    <w:rsid w:val="00D33C62"/>
    <w:rsid w:val="00D33E55"/>
    <w:rsid w:val="00D34073"/>
    <w:rsid w:val="00D34C04"/>
    <w:rsid w:val="00D34D2C"/>
    <w:rsid w:val="00D350F0"/>
    <w:rsid w:val="00D35A05"/>
    <w:rsid w:val="00D36234"/>
    <w:rsid w:val="00D36646"/>
    <w:rsid w:val="00D36F31"/>
    <w:rsid w:val="00D37DFC"/>
    <w:rsid w:val="00D40439"/>
    <w:rsid w:val="00D404E2"/>
    <w:rsid w:val="00D42741"/>
    <w:rsid w:val="00D4285F"/>
    <w:rsid w:val="00D42FF5"/>
    <w:rsid w:val="00D43ACF"/>
    <w:rsid w:val="00D4406E"/>
    <w:rsid w:val="00D44604"/>
    <w:rsid w:val="00D448F2"/>
    <w:rsid w:val="00D44A1A"/>
    <w:rsid w:val="00D44CA4"/>
    <w:rsid w:val="00D44F9F"/>
    <w:rsid w:val="00D44FAA"/>
    <w:rsid w:val="00D4531F"/>
    <w:rsid w:val="00D46370"/>
    <w:rsid w:val="00D46582"/>
    <w:rsid w:val="00D4660D"/>
    <w:rsid w:val="00D50350"/>
    <w:rsid w:val="00D51189"/>
    <w:rsid w:val="00D52376"/>
    <w:rsid w:val="00D53864"/>
    <w:rsid w:val="00D53A88"/>
    <w:rsid w:val="00D542ED"/>
    <w:rsid w:val="00D5517B"/>
    <w:rsid w:val="00D552D3"/>
    <w:rsid w:val="00D553EF"/>
    <w:rsid w:val="00D55C24"/>
    <w:rsid w:val="00D55C85"/>
    <w:rsid w:val="00D5655E"/>
    <w:rsid w:val="00D56DE8"/>
    <w:rsid w:val="00D574E7"/>
    <w:rsid w:val="00D57609"/>
    <w:rsid w:val="00D602A9"/>
    <w:rsid w:val="00D609BE"/>
    <w:rsid w:val="00D612F5"/>
    <w:rsid w:val="00D61518"/>
    <w:rsid w:val="00D61F31"/>
    <w:rsid w:val="00D626F4"/>
    <w:rsid w:val="00D62864"/>
    <w:rsid w:val="00D62BCA"/>
    <w:rsid w:val="00D62C95"/>
    <w:rsid w:val="00D63276"/>
    <w:rsid w:val="00D6408B"/>
    <w:rsid w:val="00D65488"/>
    <w:rsid w:val="00D661A7"/>
    <w:rsid w:val="00D66885"/>
    <w:rsid w:val="00D6696B"/>
    <w:rsid w:val="00D67FCF"/>
    <w:rsid w:val="00D70158"/>
    <w:rsid w:val="00D707C0"/>
    <w:rsid w:val="00D71667"/>
    <w:rsid w:val="00D7397F"/>
    <w:rsid w:val="00D74D73"/>
    <w:rsid w:val="00D76070"/>
    <w:rsid w:val="00D76445"/>
    <w:rsid w:val="00D770FF"/>
    <w:rsid w:val="00D77F44"/>
    <w:rsid w:val="00D808AA"/>
    <w:rsid w:val="00D80A2F"/>
    <w:rsid w:val="00D80A69"/>
    <w:rsid w:val="00D80FED"/>
    <w:rsid w:val="00D8144B"/>
    <w:rsid w:val="00D81C1C"/>
    <w:rsid w:val="00D81C2D"/>
    <w:rsid w:val="00D81D00"/>
    <w:rsid w:val="00D81D45"/>
    <w:rsid w:val="00D82332"/>
    <w:rsid w:val="00D82467"/>
    <w:rsid w:val="00D82927"/>
    <w:rsid w:val="00D83112"/>
    <w:rsid w:val="00D842FE"/>
    <w:rsid w:val="00D85571"/>
    <w:rsid w:val="00D859F7"/>
    <w:rsid w:val="00D85A19"/>
    <w:rsid w:val="00D8637A"/>
    <w:rsid w:val="00D86432"/>
    <w:rsid w:val="00D875EA"/>
    <w:rsid w:val="00D876CA"/>
    <w:rsid w:val="00D87B44"/>
    <w:rsid w:val="00D87E82"/>
    <w:rsid w:val="00D903EC"/>
    <w:rsid w:val="00D90F65"/>
    <w:rsid w:val="00D91757"/>
    <w:rsid w:val="00D917AF"/>
    <w:rsid w:val="00D9209A"/>
    <w:rsid w:val="00D925BD"/>
    <w:rsid w:val="00D9293E"/>
    <w:rsid w:val="00D92CDA"/>
    <w:rsid w:val="00D93AE8"/>
    <w:rsid w:val="00D93D40"/>
    <w:rsid w:val="00D94287"/>
    <w:rsid w:val="00D94672"/>
    <w:rsid w:val="00D9654D"/>
    <w:rsid w:val="00D9660F"/>
    <w:rsid w:val="00D97041"/>
    <w:rsid w:val="00D974A2"/>
    <w:rsid w:val="00D97ABD"/>
    <w:rsid w:val="00D97FB3"/>
    <w:rsid w:val="00DA0FCB"/>
    <w:rsid w:val="00DA153E"/>
    <w:rsid w:val="00DA1681"/>
    <w:rsid w:val="00DA225E"/>
    <w:rsid w:val="00DA2400"/>
    <w:rsid w:val="00DA2B81"/>
    <w:rsid w:val="00DA2C79"/>
    <w:rsid w:val="00DA33EB"/>
    <w:rsid w:val="00DA3782"/>
    <w:rsid w:val="00DA543E"/>
    <w:rsid w:val="00DA6B30"/>
    <w:rsid w:val="00DA7140"/>
    <w:rsid w:val="00DA7176"/>
    <w:rsid w:val="00DA797D"/>
    <w:rsid w:val="00DB00D2"/>
    <w:rsid w:val="00DB01DA"/>
    <w:rsid w:val="00DB05E1"/>
    <w:rsid w:val="00DB0BC0"/>
    <w:rsid w:val="00DB103E"/>
    <w:rsid w:val="00DB15F0"/>
    <w:rsid w:val="00DB1AAF"/>
    <w:rsid w:val="00DB3831"/>
    <w:rsid w:val="00DB4308"/>
    <w:rsid w:val="00DB4A95"/>
    <w:rsid w:val="00DB4F0E"/>
    <w:rsid w:val="00DB65AD"/>
    <w:rsid w:val="00DB6860"/>
    <w:rsid w:val="00DB7F08"/>
    <w:rsid w:val="00DB7F84"/>
    <w:rsid w:val="00DC0A48"/>
    <w:rsid w:val="00DC123D"/>
    <w:rsid w:val="00DC2008"/>
    <w:rsid w:val="00DC2530"/>
    <w:rsid w:val="00DC257E"/>
    <w:rsid w:val="00DC2CD6"/>
    <w:rsid w:val="00DC306C"/>
    <w:rsid w:val="00DC37AD"/>
    <w:rsid w:val="00DC3D40"/>
    <w:rsid w:val="00DC43D4"/>
    <w:rsid w:val="00DC44F6"/>
    <w:rsid w:val="00DC48DA"/>
    <w:rsid w:val="00DC56CB"/>
    <w:rsid w:val="00DC5DC1"/>
    <w:rsid w:val="00DC64F5"/>
    <w:rsid w:val="00DC6965"/>
    <w:rsid w:val="00DC6A26"/>
    <w:rsid w:val="00DC6F4D"/>
    <w:rsid w:val="00DD0261"/>
    <w:rsid w:val="00DD0798"/>
    <w:rsid w:val="00DD146B"/>
    <w:rsid w:val="00DD1FD2"/>
    <w:rsid w:val="00DD331F"/>
    <w:rsid w:val="00DD349D"/>
    <w:rsid w:val="00DD5007"/>
    <w:rsid w:val="00DD64BA"/>
    <w:rsid w:val="00DD672D"/>
    <w:rsid w:val="00DD7024"/>
    <w:rsid w:val="00DD7EFF"/>
    <w:rsid w:val="00DE2016"/>
    <w:rsid w:val="00DE394E"/>
    <w:rsid w:val="00DE3AF5"/>
    <w:rsid w:val="00DE3BFF"/>
    <w:rsid w:val="00DE3E73"/>
    <w:rsid w:val="00DE4379"/>
    <w:rsid w:val="00DE552D"/>
    <w:rsid w:val="00DE5D54"/>
    <w:rsid w:val="00DE60DA"/>
    <w:rsid w:val="00DE6AA3"/>
    <w:rsid w:val="00DE7CC0"/>
    <w:rsid w:val="00DE7EEF"/>
    <w:rsid w:val="00DE7F39"/>
    <w:rsid w:val="00DF0BC2"/>
    <w:rsid w:val="00DF1E28"/>
    <w:rsid w:val="00DF2C6C"/>
    <w:rsid w:val="00DF2DA7"/>
    <w:rsid w:val="00DF2FFA"/>
    <w:rsid w:val="00DF3051"/>
    <w:rsid w:val="00DF3B97"/>
    <w:rsid w:val="00DF3C93"/>
    <w:rsid w:val="00DF46BF"/>
    <w:rsid w:val="00DF509C"/>
    <w:rsid w:val="00DF5924"/>
    <w:rsid w:val="00DF600B"/>
    <w:rsid w:val="00DF60DC"/>
    <w:rsid w:val="00DF630B"/>
    <w:rsid w:val="00DF6965"/>
    <w:rsid w:val="00DF6AE0"/>
    <w:rsid w:val="00DF74D0"/>
    <w:rsid w:val="00DF74F5"/>
    <w:rsid w:val="00DF75B4"/>
    <w:rsid w:val="00DF7780"/>
    <w:rsid w:val="00E00860"/>
    <w:rsid w:val="00E00C88"/>
    <w:rsid w:val="00E01A2F"/>
    <w:rsid w:val="00E01F93"/>
    <w:rsid w:val="00E02690"/>
    <w:rsid w:val="00E0327C"/>
    <w:rsid w:val="00E033B5"/>
    <w:rsid w:val="00E0350B"/>
    <w:rsid w:val="00E03C1C"/>
    <w:rsid w:val="00E0436F"/>
    <w:rsid w:val="00E04B65"/>
    <w:rsid w:val="00E05332"/>
    <w:rsid w:val="00E058B1"/>
    <w:rsid w:val="00E05B3C"/>
    <w:rsid w:val="00E05D46"/>
    <w:rsid w:val="00E05F3D"/>
    <w:rsid w:val="00E0603D"/>
    <w:rsid w:val="00E06049"/>
    <w:rsid w:val="00E065D1"/>
    <w:rsid w:val="00E06A80"/>
    <w:rsid w:val="00E06CBB"/>
    <w:rsid w:val="00E07024"/>
    <w:rsid w:val="00E1018D"/>
    <w:rsid w:val="00E10504"/>
    <w:rsid w:val="00E10FF9"/>
    <w:rsid w:val="00E111CB"/>
    <w:rsid w:val="00E11E20"/>
    <w:rsid w:val="00E12BBD"/>
    <w:rsid w:val="00E13658"/>
    <w:rsid w:val="00E146A3"/>
    <w:rsid w:val="00E149CC"/>
    <w:rsid w:val="00E14CAB"/>
    <w:rsid w:val="00E15140"/>
    <w:rsid w:val="00E1532C"/>
    <w:rsid w:val="00E1536C"/>
    <w:rsid w:val="00E15DC8"/>
    <w:rsid w:val="00E167A2"/>
    <w:rsid w:val="00E16B44"/>
    <w:rsid w:val="00E16B7D"/>
    <w:rsid w:val="00E16C7E"/>
    <w:rsid w:val="00E1779E"/>
    <w:rsid w:val="00E17E71"/>
    <w:rsid w:val="00E21BDE"/>
    <w:rsid w:val="00E231F0"/>
    <w:rsid w:val="00E2466C"/>
    <w:rsid w:val="00E24D6E"/>
    <w:rsid w:val="00E257A9"/>
    <w:rsid w:val="00E25E18"/>
    <w:rsid w:val="00E26499"/>
    <w:rsid w:val="00E26693"/>
    <w:rsid w:val="00E26E3C"/>
    <w:rsid w:val="00E2719E"/>
    <w:rsid w:val="00E27414"/>
    <w:rsid w:val="00E27EB3"/>
    <w:rsid w:val="00E304BF"/>
    <w:rsid w:val="00E308AB"/>
    <w:rsid w:val="00E30C57"/>
    <w:rsid w:val="00E30EA2"/>
    <w:rsid w:val="00E30EA9"/>
    <w:rsid w:val="00E3174A"/>
    <w:rsid w:val="00E32C43"/>
    <w:rsid w:val="00E32CA6"/>
    <w:rsid w:val="00E33023"/>
    <w:rsid w:val="00E3307A"/>
    <w:rsid w:val="00E3399A"/>
    <w:rsid w:val="00E33A06"/>
    <w:rsid w:val="00E33FBB"/>
    <w:rsid w:val="00E34DC8"/>
    <w:rsid w:val="00E360C7"/>
    <w:rsid w:val="00E3629A"/>
    <w:rsid w:val="00E368BE"/>
    <w:rsid w:val="00E36B61"/>
    <w:rsid w:val="00E3787A"/>
    <w:rsid w:val="00E37C91"/>
    <w:rsid w:val="00E40151"/>
    <w:rsid w:val="00E40216"/>
    <w:rsid w:val="00E405FB"/>
    <w:rsid w:val="00E40D55"/>
    <w:rsid w:val="00E411BB"/>
    <w:rsid w:val="00E41689"/>
    <w:rsid w:val="00E417ED"/>
    <w:rsid w:val="00E4281A"/>
    <w:rsid w:val="00E43E3F"/>
    <w:rsid w:val="00E44307"/>
    <w:rsid w:val="00E44388"/>
    <w:rsid w:val="00E443B9"/>
    <w:rsid w:val="00E44CC6"/>
    <w:rsid w:val="00E45A58"/>
    <w:rsid w:val="00E50A0B"/>
    <w:rsid w:val="00E50B72"/>
    <w:rsid w:val="00E50B9A"/>
    <w:rsid w:val="00E50BA9"/>
    <w:rsid w:val="00E50CC1"/>
    <w:rsid w:val="00E51D40"/>
    <w:rsid w:val="00E52992"/>
    <w:rsid w:val="00E5325A"/>
    <w:rsid w:val="00E54704"/>
    <w:rsid w:val="00E54A09"/>
    <w:rsid w:val="00E54DA6"/>
    <w:rsid w:val="00E552B9"/>
    <w:rsid w:val="00E55EB4"/>
    <w:rsid w:val="00E56143"/>
    <w:rsid w:val="00E56B6E"/>
    <w:rsid w:val="00E576A6"/>
    <w:rsid w:val="00E579B6"/>
    <w:rsid w:val="00E57B32"/>
    <w:rsid w:val="00E6020F"/>
    <w:rsid w:val="00E608F2"/>
    <w:rsid w:val="00E60BFD"/>
    <w:rsid w:val="00E614DF"/>
    <w:rsid w:val="00E615EF"/>
    <w:rsid w:val="00E61BA4"/>
    <w:rsid w:val="00E61E47"/>
    <w:rsid w:val="00E6296C"/>
    <w:rsid w:val="00E632EA"/>
    <w:rsid w:val="00E640B9"/>
    <w:rsid w:val="00E64253"/>
    <w:rsid w:val="00E649C9"/>
    <w:rsid w:val="00E64A37"/>
    <w:rsid w:val="00E650D1"/>
    <w:rsid w:val="00E6586B"/>
    <w:rsid w:val="00E65891"/>
    <w:rsid w:val="00E659FA"/>
    <w:rsid w:val="00E65B9A"/>
    <w:rsid w:val="00E65FE7"/>
    <w:rsid w:val="00E661EC"/>
    <w:rsid w:val="00E66908"/>
    <w:rsid w:val="00E6692C"/>
    <w:rsid w:val="00E676F1"/>
    <w:rsid w:val="00E67EB1"/>
    <w:rsid w:val="00E67F79"/>
    <w:rsid w:val="00E706EB"/>
    <w:rsid w:val="00E712A4"/>
    <w:rsid w:val="00E71611"/>
    <w:rsid w:val="00E71BF5"/>
    <w:rsid w:val="00E72125"/>
    <w:rsid w:val="00E72829"/>
    <w:rsid w:val="00E72DF2"/>
    <w:rsid w:val="00E741F3"/>
    <w:rsid w:val="00E7431D"/>
    <w:rsid w:val="00E746CC"/>
    <w:rsid w:val="00E74A9A"/>
    <w:rsid w:val="00E75031"/>
    <w:rsid w:val="00E7564B"/>
    <w:rsid w:val="00E758DE"/>
    <w:rsid w:val="00E75BBB"/>
    <w:rsid w:val="00E75EED"/>
    <w:rsid w:val="00E77471"/>
    <w:rsid w:val="00E77CC0"/>
    <w:rsid w:val="00E77E30"/>
    <w:rsid w:val="00E80298"/>
    <w:rsid w:val="00E82C02"/>
    <w:rsid w:val="00E83262"/>
    <w:rsid w:val="00E83EA4"/>
    <w:rsid w:val="00E84631"/>
    <w:rsid w:val="00E84FB5"/>
    <w:rsid w:val="00E8524F"/>
    <w:rsid w:val="00E85347"/>
    <w:rsid w:val="00E85368"/>
    <w:rsid w:val="00E85A86"/>
    <w:rsid w:val="00E8608C"/>
    <w:rsid w:val="00E86F92"/>
    <w:rsid w:val="00E87551"/>
    <w:rsid w:val="00E90027"/>
    <w:rsid w:val="00E909C0"/>
    <w:rsid w:val="00E90BBB"/>
    <w:rsid w:val="00E915A7"/>
    <w:rsid w:val="00E91A79"/>
    <w:rsid w:val="00E9232B"/>
    <w:rsid w:val="00E9264D"/>
    <w:rsid w:val="00E93F79"/>
    <w:rsid w:val="00E9404F"/>
    <w:rsid w:val="00E945E1"/>
    <w:rsid w:val="00E94A47"/>
    <w:rsid w:val="00E950E2"/>
    <w:rsid w:val="00E9601C"/>
    <w:rsid w:val="00E968BA"/>
    <w:rsid w:val="00E968C5"/>
    <w:rsid w:val="00E97570"/>
    <w:rsid w:val="00E97C47"/>
    <w:rsid w:val="00EA0883"/>
    <w:rsid w:val="00EA17A0"/>
    <w:rsid w:val="00EA1A5A"/>
    <w:rsid w:val="00EA1B87"/>
    <w:rsid w:val="00EA2039"/>
    <w:rsid w:val="00EA2ABA"/>
    <w:rsid w:val="00EA2D21"/>
    <w:rsid w:val="00EA378B"/>
    <w:rsid w:val="00EA38B8"/>
    <w:rsid w:val="00EA3A5F"/>
    <w:rsid w:val="00EA3CA4"/>
    <w:rsid w:val="00EA3F1F"/>
    <w:rsid w:val="00EA452C"/>
    <w:rsid w:val="00EA52C5"/>
    <w:rsid w:val="00EA5825"/>
    <w:rsid w:val="00EA5F11"/>
    <w:rsid w:val="00EA609A"/>
    <w:rsid w:val="00EA6853"/>
    <w:rsid w:val="00EB04D0"/>
    <w:rsid w:val="00EB15C3"/>
    <w:rsid w:val="00EB26A8"/>
    <w:rsid w:val="00EB2888"/>
    <w:rsid w:val="00EB29B1"/>
    <w:rsid w:val="00EB382D"/>
    <w:rsid w:val="00EB3CD1"/>
    <w:rsid w:val="00EB3F26"/>
    <w:rsid w:val="00EB4021"/>
    <w:rsid w:val="00EB410F"/>
    <w:rsid w:val="00EB56E0"/>
    <w:rsid w:val="00EB5C5E"/>
    <w:rsid w:val="00EB5DF4"/>
    <w:rsid w:val="00EB63AC"/>
    <w:rsid w:val="00EB75F6"/>
    <w:rsid w:val="00EB793D"/>
    <w:rsid w:val="00EB7BB6"/>
    <w:rsid w:val="00EB7DA0"/>
    <w:rsid w:val="00EC0175"/>
    <w:rsid w:val="00EC0178"/>
    <w:rsid w:val="00EC09A7"/>
    <w:rsid w:val="00EC1083"/>
    <w:rsid w:val="00EC1BFE"/>
    <w:rsid w:val="00EC2653"/>
    <w:rsid w:val="00EC280D"/>
    <w:rsid w:val="00EC2B09"/>
    <w:rsid w:val="00EC2F66"/>
    <w:rsid w:val="00EC31E7"/>
    <w:rsid w:val="00EC4A4A"/>
    <w:rsid w:val="00EC4E3F"/>
    <w:rsid w:val="00EC56D5"/>
    <w:rsid w:val="00EC587D"/>
    <w:rsid w:val="00EC6398"/>
    <w:rsid w:val="00EC6A84"/>
    <w:rsid w:val="00EC7A7D"/>
    <w:rsid w:val="00ED0FAD"/>
    <w:rsid w:val="00ED10E7"/>
    <w:rsid w:val="00ED2035"/>
    <w:rsid w:val="00ED248E"/>
    <w:rsid w:val="00ED24EF"/>
    <w:rsid w:val="00ED42B5"/>
    <w:rsid w:val="00ED42FE"/>
    <w:rsid w:val="00ED5284"/>
    <w:rsid w:val="00ED5B60"/>
    <w:rsid w:val="00ED63A4"/>
    <w:rsid w:val="00ED69AB"/>
    <w:rsid w:val="00ED6CF1"/>
    <w:rsid w:val="00ED77A3"/>
    <w:rsid w:val="00EE00B5"/>
    <w:rsid w:val="00EE1250"/>
    <w:rsid w:val="00EE151B"/>
    <w:rsid w:val="00EE1A89"/>
    <w:rsid w:val="00EE1CF7"/>
    <w:rsid w:val="00EE2E8D"/>
    <w:rsid w:val="00EE337C"/>
    <w:rsid w:val="00EE3B76"/>
    <w:rsid w:val="00EE4150"/>
    <w:rsid w:val="00EE4D0F"/>
    <w:rsid w:val="00EE4DB5"/>
    <w:rsid w:val="00EE5918"/>
    <w:rsid w:val="00EE713A"/>
    <w:rsid w:val="00EE7D5C"/>
    <w:rsid w:val="00EF0650"/>
    <w:rsid w:val="00EF06B8"/>
    <w:rsid w:val="00EF07F3"/>
    <w:rsid w:val="00EF0AF8"/>
    <w:rsid w:val="00EF0C12"/>
    <w:rsid w:val="00EF0F50"/>
    <w:rsid w:val="00EF2248"/>
    <w:rsid w:val="00EF2527"/>
    <w:rsid w:val="00EF274B"/>
    <w:rsid w:val="00EF2E04"/>
    <w:rsid w:val="00EF39E1"/>
    <w:rsid w:val="00EF47C4"/>
    <w:rsid w:val="00EF4D21"/>
    <w:rsid w:val="00EF5393"/>
    <w:rsid w:val="00EF54EB"/>
    <w:rsid w:val="00EF5697"/>
    <w:rsid w:val="00EF757A"/>
    <w:rsid w:val="00EF7CA0"/>
    <w:rsid w:val="00F00620"/>
    <w:rsid w:val="00F006A8"/>
    <w:rsid w:val="00F00AF7"/>
    <w:rsid w:val="00F0123D"/>
    <w:rsid w:val="00F02685"/>
    <w:rsid w:val="00F02DFF"/>
    <w:rsid w:val="00F0301E"/>
    <w:rsid w:val="00F03B13"/>
    <w:rsid w:val="00F03E37"/>
    <w:rsid w:val="00F040FB"/>
    <w:rsid w:val="00F04C9A"/>
    <w:rsid w:val="00F06DB0"/>
    <w:rsid w:val="00F10FB9"/>
    <w:rsid w:val="00F118C3"/>
    <w:rsid w:val="00F11FA5"/>
    <w:rsid w:val="00F11FDE"/>
    <w:rsid w:val="00F1220E"/>
    <w:rsid w:val="00F123DE"/>
    <w:rsid w:val="00F128F5"/>
    <w:rsid w:val="00F13009"/>
    <w:rsid w:val="00F134B3"/>
    <w:rsid w:val="00F1374C"/>
    <w:rsid w:val="00F13FD6"/>
    <w:rsid w:val="00F15678"/>
    <w:rsid w:val="00F1572C"/>
    <w:rsid w:val="00F15E1E"/>
    <w:rsid w:val="00F16557"/>
    <w:rsid w:val="00F1679D"/>
    <w:rsid w:val="00F16E4D"/>
    <w:rsid w:val="00F16E7E"/>
    <w:rsid w:val="00F17373"/>
    <w:rsid w:val="00F1783D"/>
    <w:rsid w:val="00F20078"/>
    <w:rsid w:val="00F20ADB"/>
    <w:rsid w:val="00F20E78"/>
    <w:rsid w:val="00F21F49"/>
    <w:rsid w:val="00F2218C"/>
    <w:rsid w:val="00F22B4E"/>
    <w:rsid w:val="00F22D1A"/>
    <w:rsid w:val="00F23FAE"/>
    <w:rsid w:val="00F241BB"/>
    <w:rsid w:val="00F246FA"/>
    <w:rsid w:val="00F248BE"/>
    <w:rsid w:val="00F24B58"/>
    <w:rsid w:val="00F25EE8"/>
    <w:rsid w:val="00F26023"/>
    <w:rsid w:val="00F265D4"/>
    <w:rsid w:val="00F2685E"/>
    <w:rsid w:val="00F26AD3"/>
    <w:rsid w:val="00F26EE0"/>
    <w:rsid w:val="00F26FFE"/>
    <w:rsid w:val="00F27326"/>
    <w:rsid w:val="00F278E4"/>
    <w:rsid w:val="00F3022E"/>
    <w:rsid w:val="00F30405"/>
    <w:rsid w:val="00F3095F"/>
    <w:rsid w:val="00F30B6C"/>
    <w:rsid w:val="00F31529"/>
    <w:rsid w:val="00F31F45"/>
    <w:rsid w:val="00F329A4"/>
    <w:rsid w:val="00F338E2"/>
    <w:rsid w:val="00F33D79"/>
    <w:rsid w:val="00F33FBF"/>
    <w:rsid w:val="00F34F12"/>
    <w:rsid w:val="00F35112"/>
    <w:rsid w:val="00F37BEF"/>
    <w:rsid w:val="00F40662"/>
    <w:rsid w:val="00F40970"/>
    <w:rsid w:val="00F40B78"/>
    <w:rsid w:val="00F40D9E"/>
    <w:rsid w:val="00F4101F"/>
    <w:rsid w:val="00F411D5"/>
    <w:rsid w:val="00F41539"/>
    <w:rsid w:val="00F41624"/>
    <w:rsid w:val="00F42363"/>
    <w:rsid w:val="00F42A01"/>
    <w:rsid w:val="00F430DB"/>
    <w:rsid w:val="00F43363"/>
    <w:rsid w:val="00F44069"/>
    <w:rsid w:val="00F44B94"/>
    <w:rsid w:val="00F44CCC"/>
    <w:rsid w:val="00F44FD3"/>
    <w:rsid w:val="00F4581D"/>
    <w:rsid w:val="00F4636D"/>
    <w:rsid w:val="00F466F2"/>
    <w:rsid w:val="00F467AF"/>
    <w:rsid w:val="00F46E8D"/>
    <w:rsid w:val="00F46EBD"/>
    <w:rsid w:val="00F46EC1"/>
    <w:rsid w:val="00F474B1"/>
    <w:rsid w:val="00F4781C"/>
    <w:rsid w:val="00F47B0D"/>
    <w:rsid w:val="00F47C49"/>
    <w:rsid w:val="00F50072"/>
    <w:rsid w:val="00F508BF"/>
    <w:rsid w:val="00F50FD1"/>
    <w:rsid w:val="00F5104D"/>
    <w:rsid w:val="00F5114B"/>
    <w:rsid w:val="00F51F8B"/>
    <w:rsid w:val="00F51FD3"/>
    <w:rsid w:val="00F524F9"/>
    <w:rsid w:val="00F527F1"/>
    <w:rsid w:val="00F52FD1"/>
    <w:rsid w:val="00F537CC"/>
    <w:rsid w:val="00F53B96"/>
    <w:rsid w:val="00F54837"/>
    <w:rsid w:val="00F54E91"/>
    <w:rsid w:val="00F555BD"/>
    <w:rsid w:val="00F56328"/>
    <w:rsid w:val="00F5636A"/>
    <w:rsid w:val="00F5675D"/>
    <w:rsid w:val="00F57CEE"/>
    <w:rsid w:val="00F60243"/>
    <w:rsid w:val="00F61F81"/>
    <w:rsid w:val="00F61FC5"/>
    <w:rsid w:val="00F62624"/>
    <w:rsid w:val="00F62F31"/>
    <w:rsid w:val="00F6327A"/>
    <w:rsid w:val="00F63D3F"/>
    <w:rsid w:val="00F6447B"/>
    <w:rsid w:val="00F64E9C"/>
    <w:rsid w:val="00F6518C"/>
    <w:rsid w:val="00F661A2"/>
    <w:rsid w:val="00F6682F"/>
    <w:rsid w:val="00F66C26"/>
    <w:rsid w:val="00F67473"/>
    <w:rsid w:val="00F675E9"/>
    <w:rsid w:val="00F67D9C"/>
    <w:rsid w:val="00F7146A"/>
    <w:rsid w:val="00F71D28"/>
    <w:rsid w:val="00F7259B"/>
    <w:rsid w:val="00F7266C"/>
    <w:rsid w:val="00F72BAB"/>
    <w:rsid w:val="00F72E62"/>
    <w:rsid w:val="00F73CE1"/>
    <w:rsid w:val="00F73D88"/>
    <w:rsid w:val="00F73DEF"/>
    <w:rsid w:val="00F7425F"/>
    <w:rsid w:val="00F746B8"/>
    <w:rsid w:val="00F75F24"/>
    <w:rsid w:val="00F7689C"/>
    <w:rsid w:val="00F76965"/>
    <w:rsid w:val="00F815DA"/>
    <w:rsid w:val="00F81CB2"/>
    <w:rsid w:val="00F822D1"/>
    <w:rsid w:val="00F824C1"/>
    <w:rsid w:val="00F827F3"/>
    <w:rsid w:val="00F82E65"/>
    <w:rsid w:val="00F853A3"/>
    <w:rsid w:val="00F859A8"/>
    <w:rsid w:val="00F85B61"/>
    <w:rsid w:val="00F85E21"/>
    <w:rsid w:val="00F863D5"/>
    <w:rsid w:val="00F87883"/>
    <w:rsid w:val="00F90392"/>
    <w:rsid w:val="00F9163F"/>
    <w:rsid w:val="00F91B29"/>
    <w:rsid w:val="00F921A4"/>
    <w:rsid w:val="00F92361"/>
    <w:rsid w:val="00F92E6A"/>
    <w:rsid w:val="00F93C44"/>
    <w:rsid w:val="00F941CF"/>
    <w:rsid w:val="00F94437"/>
    <w:rsid w:val="00F9445D"/>
    <w:rsid w:val="00F9678D"/>
    <w:rsid w:val="00FA01E1"/>
    <w:rsid w:val="00FA026B"/>
    <w:rsid w:val="00FA147A"/>
    <w:rsid w:val="00FA1D56"/>
    <w:rsid w:val="00FA28F7"/>
    <w:rsid w:val="00FA34BF"/>
    <w:rsid w:val="00FA357F"/>
    <w:rsid w:val="00FA4466"/>
    <w:rsid w:val="00FA5C97"/>
    <w:rsid w:val="00FA62A5"/>
    <w:rsid w:val="00FA62A8"/>
    <w:rsid w:val="00FA7649"/>
    <w:rsid w:val="00FA7866"/>
    <w:rsid w:val="00FA7B9D"/>
    <w:rsid w:val="00FA7FE9"/>
    <w:rsid w:val="00FB02EB"/>
    <w:rsid w:val="00FB0B93"/>
    <w:rsid w:val="00FB0E01"/>
    <w:rsid w:val="00FB143D"/>
    <w:rsid w:val="00FB17BA"/>
    <w:rsid w:val="00FB2279"/>
    <w:rsid w:val="00FB240A"/>
    <w:rsid w:val="00FB3230"/>
    <w:rsid w:val="00FB3B00"/>
    <w:rsid w:val="00FB3C77"/>
    <w:rsid w:val="00FB561B"/>
    <w:rsid w:val="00FB63CA"/>
    <w:rsid w:val="00FB6714"/>
    <w:rsid w:val="00FB6762"/>
    <w:rsid w:val="00FB73FB"/>
    <w:rsid w:val="00FC0525"/>
    <w:rsid w:val="00FC0C4C"/>
    <w:rsid w:val="00FC0D1E"/>
    <w:rsid w:val="00FC0F4B"/>
    <w:rsid w:val="00FC16B9"/>
    <w:rsid w:val="00FC2161"/>
    <w:rsid w:val="00FC2AF2"/>
    <w:rsid w:val="00FC547B"/>
    <w:rsid w:val="00FC5894"/>
    <w:rsid w:val="00FC5964"/>
    <w:rsid w:val="00FC668F"/>
    <w:rsid w:val="00FC6889"/>
    <w:rsid w:val="00FC6943"/>
    <w:rsid w:val="00FC6A73"/>
    <w:rsid w:val="00FC794A"/>
    <w:rsid w:val="00FD049D"/>
    <w:rsid w:val="00FD107A"/>
    <w:rsid w:val="00FD13AD"/>
    <w:rsid w:val="00FD16AC"/>
    <w:rsid w:val="00FD1988"/>
    <w:rsid w:val="00FD1D65"/>
    <w:rsid w:val="00FD2023"/>
    <w:rsid w:val="00FD2389"/>
    <w:rsid w:val="00FD2938"/>
    <w:rsid w:val="00FD2B00"/>
    <w:rsid w:val="00FD305F"/>
    <w:rsid w:val="00FD380C"/>
    <w:rsid w:val="00FD394F"/>
    <w:rsid w:val="00FD4079"/>
    <w:rsid w:val="00FD431E"/>
    <w:rsid w:val="00FD43E7"/>
    <w:rsid w:val="00FD5242"/>
    <w:rsid w:val="00FD52A7"/>
    <w:rsid w:val="00FD536A"/>
    <w:rsid w:val="00FD59E9"/>
    <w:rsid w:val="00FD6240"/>
    <w:rsid w:val="00FD738B"/>
    <w:rsid w:val="00FE09EE"/>
    <w:rsid w:val="00FE1888"/>
    <w:rsid w:val="00FE18C3"/>
    <w:rsid w:val="00FE2DB9"/>
    <w:rsid w:val="00FE4CBB"/>
    <w:rsid w:val="00FE59C5"/>
    <w:rsid w:val="00FE68B0"/>
    <w:rsid w:val="00FE6E5C"/>
    <w:rsid w:val="00FE7459"/>
    <w:rsid w:val="00FE75E2"/>
    <w:rsid w:val="00FE763F"/>
    <w:rsid w:val="00FE7EBF"/>
    <w:rsid w:val="00FE7F5E"/>
    <w:rsid w:val="00FF0BC0"/>
    <w:rsid w:val="00FF144F"/>
    <w:rsid w:val="00FF167F"/>
    <w:rsid w:val="00FF25F9"/>
    <w:rsid w:val="00FF4541"/>
    <w:rsid w:val="00FF47CB"/>
    <w:rsid w:val="00FF4A52"/>
    <w:rsid w:val="00FF50D6"/>
    <w:rsid w:val="00FF5190"/>
    <w:rsid w:val="00FF527F"/>
    <w:rsid w:val="00FF6416"/>
    <w:rsid w:val="00FF685D"/>
    <w:rsid w:val="00FF700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strokecolor="none [3213]">
      <v:stroke color="none [3213]" weight="1.5pt"/>
      <o:colormru v:ext="edit" colors="#ffc,white"/>
    </o:shapedefaults>
    <o:shapelayout v:ext="edit">
      <o:idmap v:ext="edit" data="1"/>
    </o:shapelayout>
  </w:shapeDefaults>
  <w:decimalSymbol w:val=","/>
  <w:listSeparator w:val=";"/>
  <w14:docId w14:val="26CBE48F"/>
  <w15:docId w15:val="{3B959838-1CAF-48DF-A056-CC0C4A639B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0158"/>
    <w:pPr>
      <w:suppressAutoHyphens/>
      <w:overflowPunct w:val="0"/>
      <w:autoSpaceDE w:val="0"/>
      <w:ind w:left="567"/>
      <w:jc w:val="both"/>
      <w:textAlignment w:val="baseline"/>
    </w:pPr>
    <w:rPr>
      <w:rFonts w:ascii="Marianne" w:hAnsi="Marianne"/>
      <w:lang w:eastAsia="ar-SA"/>
    </w:rPr>
  </w:style>
  <w:style w:type="paragraph" w:styleId="Titre1">
    <w:name w:val="heading 1"/>
    <w:basedOn w:val="Normal"/>
    <w:next w:val="Normal"/>
    <w:qFormat/>
    <w:rsid w:val="0055083E"/>
    <w:pPr>
      <w:keepNext/>
      <w:numPr>
        <w:numId w:val="4"/>
      </w:numPr>
      <w:spacing w:before="240" w:after="60"/>
      <w:outlineLvl w:val="0"/>
    </w:pPr>
    <w:rPr>
      <w:b/>
      <w:kern w:val="1"/>
      <w:sz w:val="28"/>
    </w:rPr>
  </w:style>
  <w:style w:type="paragraph" w:styleId="Titre2">
    <w:name w:val="heading 2"/>
    <w:next w:val="Normal"/>
    <w:qFormat/>
    <w:rsid w:val="0055083E"/>
    <w:pPr>
      <w:keepNext/>
      <w:numPr>
        <w:ilvl w:val="1"/>
        <w:numId w:val="4"/>
      </w:numPr>
      <w:tabs>
        <w:tab w:val="left" w:pos="567"/>
      </w:tabs>
      <w:spacing w:before="120"/>
      <w:ind w:left="567" w:hanging="567"/>
      <w:outlineLvl w:val="1"/>
    </w:pPr>
    <w:rPr>
      <w:rFonts w:ascii="Marianne" w:hAnsi="Marianne"/>
      <w:b/>
      <w:sz w:val="24"/>
      <w:szCs w:val="22"/>
      <w:u w:val="single"/>
      <w:lang w:eastAsia="ar-SA"/>
    </w:rPr>
  </w:style>
  <w:style w:type="paragraph" w:styleId="Titre3">
    <w:name w:val="heading 3"/>
    <w:next w:val="Normal"/>
    <w:link w:val="Titre3Car"/>
    <w:qFormat/>
    <w:rsid w:val="0055083E"/>
    <w:pPr>
      <w:keepNext/>
      <w:numPr>
        <w:ilvl w:val="2"/>
        <w:numId w:val="4"/>
      </w:numPr>
      <w:spacing w:before="240" w:after="60"/>
      <w:outlineLvl w:val="2"/>
    </w:pPr>
    <w:rPr>
      <w:rFonts w:ascii="Marianne" w:hAnsi="Marianne"/>
      <w:b/>
      <w:sz w:val="24"/>
      <w:u w:val="single"/>
      <w:lang w:eastAsia="ar-SA"/>
    </w:rPr>
  </w:style>
  <w:style w:type="paragraph" w:styleId="Titre4">
    <w:name w:val="heading 4"/>
    <w:next w:val="Normal"/>
    <w:qFormat/>
    <w:rsid w:val="00516840"/>
    <w:pPr>
      <w:keepNext/>
      <w:numPr>
        <w:ilvl w:val="3"/>
        <w:numId w:val="4"/>
      </w:numPr>
      <w:ind w:left="993"/>
      <w:outlineLvl w:val="3"/>
    </w:pPr>
    <w:rPr>
      <w:rFonts w:ascii="Marianne" w:hAnsi="Marianne"/>
      <w:u w:val="single"/>
      <w:lang w:eastAsia="ar-SA"/>
    </w:rPr>
  </w:style>
  <w:style w:type="paragraph" w:styleId="Titre5">
    <w:name w:val="heading 5"/>
    <w:basedOn w:val="Normal"/>
    <w:next w:val="Normal"/>
    <w:qFormat/>
    <w:pPr>
      <w:keepNext/>
      <w:numPr>
        <w:ilvl w:val="4"/>
        <w:numId w:val="4"/>
      </w:numPr>
      <w:tabs>
        <w:tab w:val="num" w:pos="0"/>
      </w:tabs>
      <w:jc w:val="center"/>
      <w:outlineLvl w:val="4"/>
    </w:pPr>
    <w:rPr>
      <w:b/>
      <w:color w:val="FF0000"/>
      <w:sz w:val="32"/>
    </w:rPr>
  </w:style>
  <w:style w:type="paragraph" w:styleId="Titre6">
    <w:name w:val="heading 6"/>
    <w:basedOn w:val="Normal"/>
    <w:next w:val="Normal"/>
    <w:qFormat/>
    <w:pPr>
      <w:keepNext/>
      <w:keepLines/>
      <w:numPr>
        <w:ilvl w:val="5"/>
        <w:numId w:val="4"/>
      </w:numPr>
      <w:tabs>
        <w:tab w:val="num" w:pos="0"/>
      </w:tabs>
      <w:spacing w:before="240"/>
      <w:jc w:val="center"/>
      <w:outlineLvl w:val="5"/>
    </w:pPr>
    <w:rPr>
      <w:i/>
      <w:iCs/>
    </w:rPr>
  </w:style>
  <w:style w:type="paragraph" w:styleId="Titre7">
    <w:name w:val="heading 7"/>
    <w:basedOn w:val="Titre6"/>
    <w:next w:val="Normal"/>
    <w:link w:val="Titre7Car"/>
    <w:qFormat/>
    <w:rsid w:val="00E75031"/>
    <w:pPr>
      <w:keepLines w:val="0"/>
      <w:numPr>
        <w:ilvl w:val="6"/>
      </w:numPr>
      <w:overflowPunct/>
      <w:autoSpaceDE/>
      <w:spacing w:after="60"/>
      <w:jc w:val="both"/>
      <w:textAlignment w:val="auto"/>
      <w:outlineLvl w:val="6"/>
    </w:pPr>
    <w:rPr>
      <w:rFonts w:ascii="Arial" w:hAnsi="Arial"/>
      <w:b/>
      <w:i w:val="0"/>
      <w:iCs w:val="0"/>
      <w:caps/>
      <w:szCs w:val="22"/>
    </w:rPr>
  </w:style>
  <w:style w:type="paragraph" w:styleId="Titre8">
    <w:name w:val="heading 8"/>
    <w:basedOn w:val="Normal"/>
    <w:next w:val="Normal"/>
    <w:link w:val="Titre8Car"/>
    <w:qFormat/>
    <w:rsid w:val="00E75031"/>
    <w:pPr>
      <w:numPr>
        <w:ilvl w:val="7"/>
        <w:numId w:val="4"/>
      </w:numPr>
      <w:tabs>
        <w:tab w:val="num" w:pos="0"/>
      </w:tabs>
      <w:overflowPunct/>
      <w:autoSpaceDE/>
      <w:spacing w:before="240" w:after="60"/>
      <w:textAlignment w:val="auto"/>
      <w:outlineLvl w:val="7"/>
    </w:pPr>
    <w:rPr>
      <w:rFonts w:ascii="Arial" w:hAnsi="Arial"/>
      <w:i/>
      <w:szCs w:val="22"/>
    </w:rPr>
  </w:style>
  <w:style w:type="paragraph" w:styleId="Titre9">
    <w:name w:val="heading 9"/>
    <w:basedOn w:val="Normal"/>
    <w:next w:val="Normal"/>
    <w:link w:val="Titre9Car"/>
    <w:qFormat/>
    <w:rsid w:val="00E75031"/>
    <w:pPr>
      <w:numPr>
        <w:ilvl w:val="8"/>
        <w:numId w:val="4"/>
      </w:numPr>
      <w:tabs>
        <w:tab w:val="num" w:pos="0"/>
      </w:tabs>
      <w:overflowPunct/>
      <w:autoSpaceDE/>
      <w:spacing w:before="240" w:after="60"/>
      <w:textAlignment w:val="auto"/>
      <w:outlineLvl w:val="8"/>
    </w:pPr>
    <w:rPr>
      <w:rFonts w:ascii="Arial" w:hAnsi="Arial"/>
      <w:i/>
      <w:sz w:val="18"/>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7Car">
    <w:name w:val="Titre 7 Car"/>
    <w:basedOn w:val="Policepardfaut"/>
    <w:link w:val="Titre7"/>
    <w:rsid w:val="00E75031"/>
    <w:rPr>
      <w:rFonts w:ascii="Arial" w:hAnsi="Arial"/>
      <w:b/>
      <w:caps/>
      <w:szCs w:val="22"/>
      <w:lang w:eastAsia="ar-SA"/>
    </w:rPr>
  </w:style>
  <w:style w:type="character" w:customStyle="1" w:styleId="Titre8Car">
    <w:name w:val="Titre 8 Car"/>
    <w:basedOn w:val="Policepardfaut"/>
    <w:link w:val="Titre8"/>
    <w:rsid w:val="00E75031"/>
    <w:rPr>
      <w:rFonts w:ascii="Arial" w:hAnsi="Arial"/>
      <w:i/>
      <w:szCs w:val="22"/>
      <w:lang w:eastAsia="ar-SA"/>
    </w:rPr>
  </w:style>
  <w:style w:type="character" w:customStyle="1" w:styleId="Titre9Car">
    <w:name w:val="Titre 9 Car"/>
    <w:basedOn w:val="Policepardfaut"/>
    <w:link w:val="Titre9"/>
    <w:rsid w:val="00E75031"/>
    <w:rPr>
      <w:rFonts w:ascii="Arial" w:hAnsi="Arial"/>
      <w:i/>
      <w:sz w:val="18"/>
      <w:szCs w:val="22"/>
      <w:lang w:eastAsia="ar-SA"/>
    </w:rPr>
  </w:style>
  <w:style w:type="character" w:customStyle="1" w:styleId="WW8Num2z0">
    <w:name w:val="WW8Num2z0"/>
    <w:rPr>
      <w:rFonts w:ascii="Symbol" w:hAnsi="Symbol"/>
      <w:sz w:val="18"/>
    </w:rPr>
  </w:style>
  <w:style w:type="character" w:customStyle="1" w:styleId="WW8Num3z0">
    <w:name w:val="WW8Num3z0"/>
    <w:rPr>
      <w:rFonts w:ascii="Symbol" w:hAnsi="Symbol"/>
    </w:rPr>
  </w:style>
  <w:style w:type="character" w:customStyle="1" w:styleId="WW8Num4z0">
    <w:name w:val="WW8Num4z0"/>
    <w:rPr>
      <w:rFonts w:ascii="Symbol" w:hAnsi="Symbol"/>
    </w:rPr>
  </w:style>
  <w:style w:type="character" w:customStyle="1" w:styleId="WW8Num5z0">
    <w:name w:val="WW8Num5z0"/>
    <w:rPr>
      <w:rFonts w:ascii="Symbol" w:hAnsi="Symbol"/>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8z0">
    <w:name w:val="WW8Num8z0"/>
    <w:rPr>
      <w:rFonts w:ascii="Symbol" w:hAnsi="Symbol"/>
      <w:sz w:val="18"/>
    </w:rPr>
  </w:style>
  <w:style w:type="character" w:customStyle="1" w:styleId="WW8Num10z0">
    <w:name w:val="WW8Num10z0"/>
    <w:rPr>
      <w:rFonts w:ascii="Symbol" w:hAnsi="Symbol"/>
    </w:rPr>
  </w:style>
  <w:style w:type="character" w:customStyle="1" w:styleId="WW8Num11z0">
    <w:name w:val="WW8Num11z0"/>
    <w:rPr>
      <w:rFonts w:ascii="Symbol" w:hAnsi="Symbol"/>
    </w:rPr>
  </w:style>
  <w:style w:type="character" w:customStyle="1" w:styleId="WW8Num12z0">
    <w:name w:val="WW8Num12z0"/>
    <w:rPr>
      <w:rFonts w:ascii="Symbol" w:hAnsi="Symbol"/>
    </w:rPr>
  </w:style>
  <w:style w:type="character" w:customStyle="1" w:styleId="WW8Num13z0">
    <w:name w:val="WW8Num13z0"/>
    <w:rPr>
      <w:rFonts w:ascii="Symbol" w:hAnsi="Symbol"/>
    </w:rPr>
  </w:style>
  <w:style w:type="character" w:customStyle="1" w:styleId="WW8Num14z0">
    <w:name w:val="WW8Num14z0"/>
    <w:rPr>
      <w:rFonts w:ascii="Symbol" w:hAnsi="Symbol"/>
      <w:sz w:val="18"/>
    </w:rPr>
  </w:style>
  <w:style w:type="character" w:customStyle="1" w:styleId="WW8Num15z0">
    <w:name w:val="WW8Num15z0"/>
    <w:rPr>
      <w:rFonts w:ascii="Symbol" w:hAnsi="Symbol"/>
    </w:rPr>
  </w:style>
  <w:style w:type="character" w:customStyle="1" w:styleId="WW8Num16z0">
    <w:name w:val="WW8Num16z0"/>
    <w:rPr>
      <w:rFonts w:ascii="Symbol" w:hAnsi="Symbol"/>
    </w:rPr>
  </w:style>
  <w:style w:type="character" w:customStyle="1" w:styleId="WW8Num17z0">
    <w:name w:val="WW8Num17z0"/>
    <w:rPr>
      <w:rFonts w:ascii="Symbol" w:hAnsi="Symbol"/>
    </w:rPr>
  </w:style>
  <w:style w:type="character" w:customStyle="1" w:styleId="WW8Num18z0">
    <w:name w:val="WW8Num18z0"/>
    <w:rPr>
      <w:rFonts w:ascii="Symbol" w:hAnsi="Symbol"/>
    </w:rPr>
  </w:style>
  <w:style w:type="character" w:customStyle="1" w:styleId="WW8Num19z0">
    <w:name w:val="WW8Num19z0"/>
    <w:rPr>
      <w:rFonts w:ascii="Symbol" w:hAnsi="Symbol"/>
    </w:rPr>
  </w:style>
  <w:style w:type="character" w:customStyle="1" w:styleId="WW8Num20z0">
    <w:name w:val="WW8Num20z0"/>
    <w:rPr>
      <w:rFonts w:ascii="Symbol" w:hAnsi="Symbol"/>
    </w:rPr>
  </w:style>
  <w:style w:type="character" w:customStyle="1" w:styleId="WW8Num21z0">
    <w:name w:val="WW8Num21z0"/>
    <w:rPr>
      <w:rFonts w:ascii="Symbol" w:hAnsi="Symbol"/>
    </w:rPr>
  </w:style>
  <w:style w:type="character" w:customStyle="1" w:styleId="WW8Num22z0">
    <w:name w:val="WW8Num22z0"/>
    <w:rPr>
      <w:rFonts w:ascii="Symbol" w:hAnsi="Symbol"/>
    </w:rPr>
  </w:style>
  <w:style w:type="character" w:customStyle="1" w:styleId="WW8Num23z0">
    <w:name w:val="WW8Num23z0"/>
    <w:rPr>
      <w:rFonts w:ascii="Symbol" w:hAnsi="Symbol"/>
    </w:rPr>
  </w:style>
  <w:style w:type="character" w:customStyle="1" w:styleId="WW8Num24z0">
    <w:name w:val="WW8Num24z0"/>
    <w:rPr>
      <w:rFonts w:ascii="Symbol" w:hAnsi="Symbol"/>
      <w:sz w:val="18"/>
    </w:rPr>
  </w:style>
  <w:style w:type="character" w:customStyle="1" w:styleId="WW8Num25z0">
    <w:name w:val="WW8Num25z0"/>
    <w:rPr>
      <w:rFonts w:ascii="Symbol" w:hAnsi="Symbol"/>
    </w:rPr>
  </w:style>
  <w:style w:type="character" w:customStyle="1" w:styleId="WW8Num27z0">
    <w:name w:val="WW8Num27z0"/>
    <w:rPr>
      <w:rFonts w:ascii="Symbol" w:hAnsi="Symbol"/>
    </w:rPr>
  </w:style>
  <w:style w:type="character" w:customStyle="1" w:styleId="WW8Num27z1">
    <w:name w:val="WW8Num27z1"/>
    <w:rPr>
      <w:rFonts w:ascii="Wingdings 2" w:hAnsi="Wingdings 2" w:cs="StarSymbol"/>
      <w:sz w:val="18"/>
      <w:szCs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28z0">
    <w:name w:val="WW8Num28z0"/>
    <w:rPr>
      <w:rFonts w:ascii="Times New Roman" w:eastAsia="Times New Roman" w:hAnsi="Times New Roman" w:cs="Times New Roman"/>
    </w:rPr>
  </w:style>
  <w:style w:type="character" w:customStyle="1" w:styleId="WW-Absatz-Standardschriftart1">
    <w:name w:val="WW-Absatz-Standardschriftart1"/>
  </w:style>
  <w:style w:type="character" w:customStyle="1" w:styleId="WW8Num1z0">
    <w:name w:val="WW8Num1z0"/>
    <w:rPr>
      <w:rFonts w:ascii="Symbol" w:hAnsi="Symbol"/>
      <w:sz w:val="18"/>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26z0">
    <w:name w:val="WW8Num26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0">
    <w:name w:val="WW8Num29z0"/>
    <w:rPr>
      <w:rFonts w:ascii="Symbol" w:hAnsi="Symbol"/>
      <w:sz w:val="18"/>
    </w:rPr>
  </w:style>
  <w:style w:type="character" w:customStyle="1" w:styleId="WW8Num30z0">
    <w:name w:val="WW8Num30z0"/>
    <w:rPr>
      <w:rFonts w:ascii="Symbol" w:hAnsi="Symbol"/>
    </w:rPr>
  </w:style>
  <w:style w:type="character" w:customStyle="1" w:styleId="WW8Num31z0">
    <w:name w:val="WW8Num31z0"/>
    <w:rPr>
      <w:rFonts w:ascii="Symbol" w:hAnsi="Symbol"/>
      <w:sz w:val="18"/>
    </w:rPr>
  </w:style>
  <w:style w:type="character" w:customStyle="1" w:styleId="Policepardfaut1">
    <w:name w:val="Police par défaut1"/>
  </w:style>
  <w:style w:type="character" w:styleId="Numrodepage">
    <w:name w:val="page number"/>
    <w:basedOn w:val="Policepardfaut1"/>
  </w:style>
  <w:style w:type="character" w:customStyle="1" w:styleId="Puces">
    <w:name w:val="Puces"/>
    <w:rPr>
      <w:rFonts w:ascii="StarSymbol" w:eastAsia="StarSymbol" w:hAnsi="StarSymbol" w:cs="StarSymbol"/>
      <w:sz w:val="18"/>
      <w:szCs w:val="18"/>
    </w:rPr>
  </w:style>
  <w:style w:type="paragraph" w:customStyle="1" w:styleId="Titre10">
    <w:name w:val="Titre1"/>
    <w:basedOn w:val="Normal"/>
    <w:next w:val="Corpsdetexte"/>
    <w:pPr>
      <w:keepNext/>
      <w:spacing w:before="240" w:after="120"/>
    </w:pPr>
    <w:rPr>
      <w:rFonts w:ascii="Verdana" w:eastAsia="Lucida Sans Unicode" w:hAnsi="Verdana" w:cs="Tahoma"/>
      <w:sz w:val="28"/>
      <w:szCs w:val="28"/>
    </w:rPr>
  </w:style>
  <w:style w:type="paragraph" w:styleId="Corpsdetexte">
    <w:name w:val="Body Text"/>
    <w:basedOn w:val="Normal"/>
    <w:rPr>
      <w:b/>
      <w:bCs/>
      <w:sz w:val="22"/>
    </w:rPr>
  </w:style>
  <w:style w:type="paragraph" w:styleId="Liste">
    <w:name w:val="List"/>
    <w:basedOn w:val="Corpsdetexte"/>
    <w:rPr>
      <w:rFonts w:ascii="Verdana" w:hAnsi="Verdana" w:cs="Tahoma"/>
    </w:rPr>
  </w:style>
  <w:style w:type="paragraph" w:customStyle="1" w:styleId="Lgende1">
    <w:name w:val="Légende1"/>
    <w:basedOn w:val="Normal"/>
    <w:pPr>
      <w:suppressLineNumbers/>
      <w:spacing w:before="120" w:after="120"/>
    </w:pPr>
    <w:rPr>
      <w:rFonts w:ascii="Verdana" w:hAnsi="Verdana" w:cs="Tahoma"/>
      <w:i/>
      <w:iCs/>
      <w:szCs w:val="24"/>
    </w:rPr>
  </w:style>
  <w:style w:type="paragraph" w:customStyle="1" w:styleId="Rpertoire">
    <w:name w:val="Répertoire"/>
    <w:basedOn w:val="Normal"/>
    <w:pPr>
      <w:suppressLineNumbers/>
    </w:pPr>
    <w:rPr>
      <w:rFonts w:ascii="Verdana" w:hAnsi="Verdana" w:cs="Tahoma"/>
    </w:rPr>
  </w:style>
  <w:style w:type="paragraph" w:styleId="TM1">
    <w:name w:val="toc 1"/>
    <w:basedOn w:val="Normal"/>
    <w:next w:val="Normal"/>
    <w:uiPriority w:val="39"/>
    <w:qFormat/>
    <w:rsid w:val="00EB3CD1"/>
    <w:pPr>
      <w:tabs>
        <w:tab w:val="left" w:pos="284"/>
        <w:tab w:val="right" w:leader="dot" w:pos="10206"/>
      </w:tabs>
      <w:spacing w:before="60"/>
    </w:pPr>
    <w:rPr>
      <w:rFonts w:ascii="Times New Roman Gras" w:hAnsi="Times New Roman Gras"/>
      <w:b/>
      <w:sz w:val="22"/>
    </w:rPr>
  </w:style>
  <w:style w:type="paragraph" w:styleId="TM2">
    <w:name w:val="toc 2"/>
    <w:basedOn w:val="Normal"/>
    <w:next w:val="Normal"/>
    <w:uiPriority w:val="39"/>
    <w:qFormat/>
    <w:rsid w:val="004A18A2"/>
    <w:pPr>
      <w:tabs>
        <w:tab w:val="left" w:pos="851"/>
        <w:tab w:val="right" w:leader="dot" w:pos="10206"/>
      </w:tabs>
      <w:spacing w:before="60"/>
      <w:ind w:left="284"/>
    </w:pPr>
  </w:style>
  <w:style w:type="paragraph" w:customStyle="1" w:styleId="Normal2">
    <w:name w:val="Normal2"/>
    <w:basedOn w:val="Normal"/>
    <w:pPr>
      <w:keepLines/>
      <w:tabs>
        <w:tab w:val="left" w:pos="567"/>
        <w:tab w:val="left" w:pos="851"/>
        <w:tab w:val="left" w:pos="1134"/>
      </w:tabs>
      <w:ind w:left="284" w:firstLine="284"/>
    </w:pPr>
  </w:style>
  <w:style w:type="paragraph" w:customStyle="1" w:styleId="Normal1">
    <w:name w:val="Normal1"/>
    <w:basedOn w:val="Normal"/>
    <w:pPr>
      <w:keepLines/>
      <w:tabs>
        <w:tab w:val="left" w:pos="284"/>
        <w:tab w:val="left" w:pos="567"/>
        <w:tab w:val="left" w:pos="851"/>
      </w:tabs>
      <w:ind w:firstLine="284"/>
    </w:pPr>
  </w:style>
  <w:style w:type="paragraph" w:customStyle="1" w:styleId="Normal3">
    <w:name w:val="Normal3"/>
    <w:basedOn w:val="Normal"/>
    <w:pPr>
      <w:keepLines/>
      <w:tabs>
        <w:tab w:val="left" w:pos="851"/>
        <w:tab w:val="left" w:pos="1134"/>
        <w:tab w:val="left" w:pos="1418"/>
      </w:tabs>
      <w:ind w:firstLine="284"/>
    </w:pPr>
  </w:style>
  <w:style w:type="paragraph" w:styleId="En-tte">
    <w:name w:val="header"/>
    <w:basedOn w:val="Normal"/>
    <w:link w:val="En-tteCar"/>
    <w:uiPriority w:val="99"/>
    <w:pPr>
      <w:tabs>
        <w:tab w:val="center" w:pos="4536"/>
        <w:tab w:val="right" w:pos="9072"/>
      </w:tabs>
    </w:pPr>
  </w:style>
  <w:style w:type="character" w:customStyle="1" w:styleId="En-tteCar">
    <w:name w:val="En-tête Car"/>
    <w:link w:val="En-tte"/>
    <w:uiPriority w:val="99"/>
    <w:rsid w:val="008244B4"/>
    <w:rPr>
      <w:sz w:val="24"/>
      <w:lang w:eastAsia="ar-SA"/>
    </w:rPr>
  </w:style>
  <w:style w:type="paragraph" w:styleId="Pieddepage">
    <w:name w:val="footer"/>
    <w:basedOn w:val="Normal"/>
    <w:link w:val="PieddepageCar"/>
    <w:pPr>
      <w:tabs>
        <w:tab w:val="center" w:pos="4536"/>
        <w:tab w:val="right" w:pos="9072"/>
      </w:tabs>
    </w:pPr>
  </w:style>
  <w:style w:type="character" w:customStyle="1" w:styleId="PieddepageCar">
    <w:name w:val="Pied de page Car"/>
    <w:basedOn w:val="Policepardfaut"/>
    <w:link w:val="Pieddepage"/>
    <w:rsid w:val="00504C76"/>
    <w:rPr>
      <w:sz w:val="24"/>
      <w:lang w:eastAsia="ar-SA"/>
    </w:rPr>
  </w:style>
  <w:style w:type="paragraph" w:customStyle="1" w:styleId="Erreur">
    <w:name w:val="Erreur"/>
    <w:basedOn w:val="Normal"/>
    <w:pPr>
      <w:jc w:val="center"/>
    </w:pPr>
    <w:rPr>
      <w:i/>
    </w:rPr>
  </w:style>
  <w:style w:type="paragraph" w:styleId="Titre">
    <w:name w:val="Title"/>
    <w:next w:val="Sous-titre"/>
    <w:qFormat/>
    <w:rsid w:val="00863E30"/>
    <w:pPr>
      <w:jc w:val="center"/>
    </w:pPr>
    <w:rPr>
      <w:rFonts w:ascii="Marianne" w:hAnsi="Marianne"/>
      <w:b/>
      <w:sz w:val="32"/>
      <w:lang w:eastAsia="ar-SA"/>
    </w:rPr>
  </w:style>
  <w:style w:type="paragraph" w:styleId="Sous-titre">
    <w:name w:val="Subtitle"/>
    <w:basedOn w:val="Titre10"/>
    <w:next w:val="Corpsdetexte"/>
    <w:qFormat/>
    <w:pPr>
      <w:jc w:val="center"/>
    </w:pPr>
    <w:rPr>
      <w:i/>
      <w:iCs/>
    </w:rPr>
  </w:style>
  <w:style w:type="paragraph" w:styleId="Retraitcorpsdetexte">
    <w:name w:val="Body Text Indent"/>
    <w:basedOn w:val="Normal"/>
    <w:pPr>
      <w:ind w:left="284"/>
    </w:pPr>
  </w:style>
  <w:style w:type="paragraph" w:customStyle="1" w:styleId="Retraitcorpsdetexte21">
    <w:name w:val="Retrait corps de texte 21"/>
    <w:basedOn w:val="Normal"/>
  </w:style>
  <w:style w:type="paragraph" w:styleId="TM3">
    <w:name w:val="toc 3"/>
    <w:basedOn w:val="Rpertoire"/>
    <w:uiPriority w:val="39"/>
    <w:qFormat/>
    <w:rsid w:val="003D0975"/>
    <w:pPr>
      <w:tabs>
        <w:tab w:val="left" w:pos="1418"/>
        <w:tab w:val="right" w:leader="dot" w:pos="10206"/>
      </w:tabs>
      <w:ind w:left="851"/>
    </w:pPr>
    <w:rPr>
      <w:rFonts w:ascii="Times New Roman" w:hAnsi="Times New Roman" w:cs="Times New Roman"/>
    </w:rPr>
  </w:style>
  <w:style w:type="paragraph" w:styleId="TM4">
    <w:name w:val="toc 4"/>
    <w:basedOn w:val="Rpertoire"/>
    <w:pPr>
      <w:tabs>
        <w:tab w:val="right" w:leader="dot" w:pos="9637"/>
      </w:tabs>
      <w:ind w:left="849"/>
    </w:pPr>
  </w:style>
  <w:style w:type="paragraph" w:styleId="TM5">
    <w:name w:val="toc 5"/>
    <w:basedOn w:val="Rpertoire"/>
    <w:semiHidden/>
    <w:pPr>
      <w:tabs>
        <w:tab w:val="right" w:leader="dot" w:pos="9637"/>
      </w:tabs>
      <w:ind w:left="1132"/>
    </w:pPr>
  </w:style>
  <w:style w:type="paragraph" w:styleId="TM6">
    <w:name w:val="toc 6"/>
    <w:basedOn w:val="Rpertoire"/>
    <w:semiHidden/>
    <w:pPr>
      <w:tabs>
        <w:tab w:val="right" w:leader="dot" w:pos="9637"/>
      </w:tabs>
      <w:ind w:left="1415"/>
    </w:pPr>
  </w:style>
  <w:style w:type="paragraph" w:styleId="TM7">
    <w:name w:val="toc 7"/>
    <w:basedOn w:val="Rpertoire"/>
    <w:semiHidden/>
    <w:pPr>
      <w:tabs>
        <w:tab w:val="right" w:leader="dot" w:pos="9637"/>
      </w:tabs>
      <w:ind w:left="1698"/>
    </w:pPr>
  </w:style>
  <w:style w:type="paragraph" w:styleId="TM8">
    <w:name w:val="toc 8"/>
    <w:basedOn w:val="Rpertoire"/>
    <w:semiHidden/>
    <w:pPr>
      <w:tabs>
        <w:tab w:val="right" w:leader="dot" w:pos="9637"/>
      </w:tabs>
      <w:ind w:left="1981"/>
    </w:pPr>
  </w:style>
  <w:style w:type="paragraph" w:styleId="TM9">
    <w:name w:val="toc 9"/>
    <w:basedOn w:val="Rpertoire"/>
    <w:semiHidden/>
    <w:pPr>
      <w:tabs>
        <w:tab w:val="right" w:leader="dot" w:pos="9637"/>
      </w:tabs>
      <w:ind w:left="2264"/>
    </w:pPr>
  </w:style>
  <w:style w:type="paragraph" w:customStyle="1" w:styleId="Tabledesmatiresniveau10">
    <w:name w:val="Table des matières niveau 10"/>
    <w:basedOn w:val="Rpertoire"/>
    <w:pPr>
      <w:tabs>
        <w:tab w:val="right" w:leader="dot" w:pos="9637"/>
      </w:tabs>
      <w:ind w:left="2547"/>
    </w:p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customStyle="1" w:styleId="Contenuducadre">
    <w:name w:val="Contenu du cadre"/>
    <w:basedOn w:val="Corpsdetexte"/>
  </w:style>
  <w:style w:type="paragraph" w:customStyle="1" w:styleId="normal20">
    <w:name w:val="normal2"/>
    <w:basedOn w:val="Normal"/>
    <w:rsid w:val="008921D7"/>
    <w:pPr>
      <w:suppressAutoHyphens w:val="0"/>
      <w:overflowPunct/>
      <w:autoSpaceDE/>
      <w:spacing w:before="100" w:beforeAutospacing="1" w:after="100" w:afterAutospacing="1"/>
      <w:textAlignment w:val="auto"/>
    </w:pPr>
    <w:rPr>
      <w:szCs w:val="24"/>
      <w:lang w:eastAsia="fr-FR"/>
    </w:rPr>
  </w:style>
  <w:style w:type="paragraph" w:customStyle="1" w:styleId="normal30">
    <w:name w:val="normal3"/>
    <w:basedOn w:val="Normal"/>
    <w:rsid w:val="008921D7"/>
    <w:pPr>
      <w:suppressAutoHyphens w:val="0"/>
      <w:overflowPunct/>
      <w:autoSpaceDE/>
      <w:spacing w:before="100" w:beforeAutospacing="1" w:after="100" w:afterAutospacing="1"/>
      <w:textAlignment w:val="auto"/>
    </w:pPr>
    <w:rPr>
      <w:szCs w:val="24"/>
      <w:lang w:eastAsia="fr-FR"/>
    </w:rPr>
  </w:style>
  <w:style w:type="paragraph" w:styleId="Textedebulles">
    <w:name w:val="Balloon Text"/>
    <w:basedOn w:val="Normal"/>
    <w:rsid w:val="00863C68"/>
    <w:rPr>
      <w:rFonts w:ascii="Tahoma" w:hAnsi="Tahoma" w:cs="Tahoma"/>
      <w:sz w:val="16"/>
      <w:szCs w:val="16"/>
    </w:rPr>
  </w:style>
  <w:style w:type="paragraph" w:customStyle="1" w:styleId="Style1">
    <w:name w:val="Style1"/>
    <w:basedOn w:val="Titre4"/>
    <w:rsid w:val="00BF33B8"/>
    <w:pPr>
      <w:numPr>
        <w:ilvl w:val="0"/>
        <w:numId w:val="5"/>
      </w:numPr>
      <w:ind w:left="1134"/>
    </w:pPr>
    <w:rPr>
      <w:b/>
      <w:i/>
      <w:iCs/>
      <w:sz w:val="24"/>
      <w:szCs w:val="24"/>
    </w:rPr>
  </w:style>
  <w:style w:type="paragraph" w:customStyle="1" w:styleId="paragraphe">
    <w:name w:val="paragraphe"/>
    <w:basedOn w:val="Normal"/>
    <w:next w:val="Normal"/>
    <w:autoRedefine/>
    <w:rsid w:val="00023DF9"/>
    <w:pPr>
      <w:suppressAutoHyphens w:val="0"/>
      <w:autoSpaceDN w:val="0"/>
      <w:adjustRightInd w:val="0"/>
      <w:ind w:left="709"/>
    </w:pPr>
    <w:rPr>
      <w:rFonts w:ascii="Arial" w:hAnsi="Arial"/>
      <w:lang w:eastAsia="fr-FR"/>
    </w:rPr>
  </w:style>
  <w:style w:type="paragraph" w:styleId="Normalcentr">
    <w:name w:val="Block Text"/>
    <w:basedOn w:val="Normal"/>
    <w:rsid w:val="00365196"/>
    <w:pPr>
      <w:suppressAutoHyphens w:val="0"/>
      <w:autoSpaceDN w:val="0"/>
      <w:adjustRightInd w:val="0"/>
      <w:ind w:left="1418" w:right="-1"/>
    </w:pPr>
    <w:rPr>
      <w:rFonts w:ascii="Arial" w:hAnsi="Arial"/>
      <w:lang w:eastAsia="fr-FR"/>
    </w:rPr>
  </w:style>
  <w:style w:type="paragraph" w:styleId="Retraitnormal">
    <w:name w:val="Normal Indent"/>
    <w:basedOn w:val="Normal"/>
    <w:rsid w:val="00E83EA4"/>
    <w:pPr>
      <w:suppressAutoHyphens w:val="0"/>
      <w:autoSpaceDN w:val="0"/>
      <w:adjustRightInd w:val="0"/>
      <w:ind w:left="708"/>
    </w:pPr>
    <w:rPr>
      <w:lang w:eastAsia="fr-FR"/>
    </w:rPr>
  </w:style>
  <w:style w:type="table" w:styleId="Grilledutableau">
    <w:name w:val="Table Grid"/>
    <w:basedOn w:val="TableauNormal"/>
    <w:rsid w:val="00BC257D"/>
    <w:pPr>
      <w:suppressAutoHyphens/>
      <w:overflowPunct w:val="0"/>
      <w:autoSpaceDE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2">
    <w:name w:val="Body Text 2"/>
    <w:basedOn w:val="Normal"/>
    <w:rsid w:val="00070EC4"/>
    <w:pPr>
      <w:spacing w:after="120" w:line="480" w:lineRule="auto"/>
    </w:pPr>
  </w:style>
  <w:style w:type="paragraph" w:styleId="Index1">
    <w:name w:val="index 1"/>
    <w:basedOn w:val="Normal"/>
    <w:next w:val="Normal"/>
    <w:autoRedefine/>
    <w:rsid w:val="00070EC4"/>
    <w:pPr>
      <w:ind w:left="240" w:hanging="240"/>
    </w:pPr>
  </w:style>
  <w:style w:type="paragraph" w:styleId="Titreindex">
    <w:name w:val="index heading"/>
    <w:basedOn w:val="Normal"/>
    <w:next w:val="Index1"/>
    <w:semiHidden/>
    <w:rsid w:val="00070EC4"/>
    <w:pPr>
      <w:suppressAutoHyphens w:val="0"/>
      <w:overflowPunct/>
      <w:autoSpaceDE/>
      <w:textAlignment w:val="auto"/>
    </w:pPr>
    <w:rPr>
      <w:szCs w:val="24"/>
      <w:lang w:eastAsia="fr-FR"/>
    </w:rPr>
  </w:style>
  <w:style w:type="paragraph" w:customStyle="1" w:styleId="Tir">
    <w:name w:val="Tiré"/>
    <w:basedOn w:val="Normal"/>
    <w:rsid w:val="00AE7E96"/>
    <w:pPr>
      <w:numPr>
        <w:numId w:val="1"/>
      </w:numPr>
      <w:suppressAutoHyphens w:val="0"/>
      <w:overflowPunct/>
      <w:autoSpaceDE/>
      <w:textAlignment w:val="auto"/>
    </w:pPr>
    <w:rPr>
      <w:szCs w:val="24"/>
      <w:lang w:eastAsia="fr-FR"/>
    </w:rPr>
  </w:style>
  <w:style w:type="paragraph" w:customStyle="1" w:styleId="Style14ptOmbreCentrHautOmbreSimpleAutomatique15">
    <w:name w:val="Style 14 pt Ombre Centré Haut: (Ombrée Simple Automatique  15..."/>
    <w:basedOn w:val="Titre2"/>
    <w:rsid w:val="00630293"/>
    <w:pPr>
      <w:numPr>
        <w:ilvl w:val="0"/>
        <w:numId w:val="0"/>
      </w:numPr>
      <w:pBdr>
        <w:top w:val="single" w:sz="12" w:space="20" w:color="auto" w:shadow="1"/>
        <w:left w:val="single" w:sz="12" w:space="4" w:color="auto" w:shadow="1"/>
        <w:bottom w:val="single" w:sz="12" w:space="20" w:color="auto" w:shadow="1"/>
        <w:right w:val="single" w:sz="12" w:space="4" w:color="auto" w:shadow="1"/>
      </w:pBdr>
      <w:jc w:val="center"/>
    </w:pPr>
    <w:rPr>
      <w:sz w:val="28"/>
      <w14:shadow w14:blurRad="50800" w14:dist="38100" w14:dir="2700000" w14:sx="100000" w14:sy="100000" w14:kx="0" w14:ky="0" w14:algn="tl">
        <w14:srgbClr w14:val="000000">
          <w14:alpha w14:val="60000"/>
        </w14:srgbClr>
      </w14:shadow>
    </w:rPr>
  </w:style>
  <w:style w:type="character" w:styleId="lev">
    <w:name w:val="Strong"/>
    <w:qFormat/>
    <w:rsid w:val="0063169D"/>
    <w:rPr>
      <w:b/>
      <w:bCs/>
    </w:rPr>
  </w:style>
  <w:style w:type="paragraph" w:customStyle="1" w:styleId="Paragraphe0">
    <w:name w:val="Paragraphe"/>
    <w:basedOn w:val="Normal"/>
    <w:rsid w:val="006307D6"/>
    <w:pPr>
      <w:suppressAutoHyphens w:val="0"/>
      <w:overflowPunct/>
      <w:autoSpaceDE/>
      <w:spacing w:after="120"/>
      <w:ind w:firstLine="992"/>
      <w:textAlignment w:val="auto"/>
    </w:pPr>
    <w:rPr>
      <w:szCs w:val="24"/>
      <w:lang w:eastAsia="fr-FR"/>
    </w:rPr>
  </w:style>
  <w:style w:type="character" w:styleId="Lienhypertexte">
    <w:name w:val="Hyperlink"/>
    <w:uiPriority w:val="99"/>
    <w:rsid w:val="006F1BAA"/>
    <w:rPr>
      <w:color w:val="0000FF"/>
      <w:u w:val="single"/>
    </w:rPr>
  </w:style>
  <w:style w:type="paragraph" w:styleId="NormalWeb">
    <w:name w:val="Normal (Web)"/>
    <w:basedOn w:val="Normal"/>
    <w:rsid w:val="002043BF"/>
    <w:pPr>
      <w:suppressAutoHyphens w:val="0"/>
      <w:overflowPunct/>
      <w:autoSpaceDE/>
      <w:spacing w:before="100" w:beforeAutospacing="1" w:after="100" w:afterAutospacing="1"/>
      <w:textAlignment w:val="auto"/>
    </w:pPr>
    <w:rPr>
      <w:szCs w:val="24"/>
      <w:lang w:eastAsia="fr-FR"/>
    </w:rPr>
  </w:style>
  <w:style w:type="character" w:styleId="Accentuation">
    <w:name w:val="Emphasis"/>
    <w:qFormat/>
    <w:rsid w:val="00A6763E"/>
    <w:rPr>
      <w:i/>
      <w:iCs/>
    </w:rPr>
  </w:style>
  <w:style w:type="paragraph" w:styleId="Notedebasdepage">
    <w:name w:val="footnote text"/>
    <w:basedOn w:val="Normal"/>
    <w:link w:val="NotedebasdepageCar"/>
    <w:rsid w:val="003C01F7"/>
    <w:pPr>
      <w:overflowPunct/>
      <w:autoSpaceDE/>
      <w:spacing w:after="60"/>
      <w:textAlignment w:val="auto"/>
    </w:pPr>
    <w:rPr>
      <w:sz w:val="18"/>
      <w:szCs w:val="22"/>
    </w:rPr>
  </w:style>
  <w:style w:type="character" w:styleId="Appelnotedebasdep">
    <w:name w:val="footnote reference"/>
    <w:semiHidden/>
    <w:rsid w:val="003C01F7"/>
    <w:rPr>
      <w:vertAlign w:val="superscript"/>
    </w:rPr>
  </w:style>
  <w:style w:type="paragraph" w:customStyle="1" w:styleId="StyleTitre14ptGaucheAvant0ptAprs0pt">
    <w:name w:val="Style Titre + 14 pt Gauche Avant : 0 pt Après : 0 pt"/>
    <w:basedOn w:val="Titre"/>
    <w:rsid w:val="00F33FBF"/>
    <w:pPr>
      <w:spacing w:after="60"/>
      <w:jc w:val="left"/>
    </w:pPr>
    <w:rPr>
      <w:rFonts w:ascii="Times New Roman Gras" w:hAnsi="Times New Roman Gras"/>
      <w:b w:val="0"/>
      <w:bCs/>
      <w:kern w:val="1"/>
      <w:sz w:val="24"/>
      <w:szCs w:val="24"/>
    </w:rPr>
  </w:style>
  <w:style w:type="paragraph" w:styleId="Commentaire">
    <w:name w:val="annotation text"/>
    <w:basedOn w:val="Normal"/>
    <w:semiHidden/>
    <w:rsid w:val="00885060"/>
    <w:pPr>
      <w:suppressAutoHyphens w:val="0"/>
      <w:overflowPunct/>
      <w:autoSpaceDE/>
      <w:textAlignment w:val="auto"/>
    </w:pPr>
    <w:rPr>
      <w:lang w:eastAsia="fr-FR"/>
    </w:rPr>
  </w:style>
  <w:style w:type="paragraph" w:customStyle="1" w:styleId="StyleTitre312ptItaliqueBleuSoulignement">
    <w:name w:val="Style Titre 3 + 12 pt Italique Bleu Soulignement"/>
    <w:basedOn w:val="Titre3"/>
    <w:rsid w:val="00F91B29"/>
    <w:pPr>
      <w:numPr>
        <w:ilvl w:val="0"/>
        <w:numId w:val="0"/>
      </w:numPr>
      <w:jc w:val="both"/>
    </w:pPr>
    <w:rPr>
      <w:i/>
      <w:iCs/>
      <w:color w:val="0000FF"/>
      <w:szCs w:val="22"/>
      <w:lang w:eastAsia="fr-FR"/>
    </w:rPr>
  </w:style>
  <w:style w:type="paragraph" w:customStyle="1" w:styleId="Default">
    <w:name w:val="Default"/>
    <w:rsid w:val="00057047"/>
    <w:pPr>
      <w:autoSpaceDE w:val="0"/>
      <w:autoSpaceDN w:val="0"/>
      <w:adjustRightInd w:val="0"/>
    </w:pPr>
    <w:rPr>
      <w:rFonts w:ascii="Arial" w:hAnsi="Arial"/>
      <w:color w:val="000000"/>
      <w:sz w:val="24"/>
      <w:szCs w:val="24"/>
    </w:rPr>
  </w:style>
  <w:style w:type="paragraph" w:customStyle="1" w:styleId="rtejustify1">
    <w:name w:val="rtejustify1"/>
    <w:basedOn w:val="Normal"/>
    <w:rsid w:val="0095418D"/>
    <w:pPr>
      <w:suppressAutoHyphens w:val="0"/>
      <w:overflowPunct/>
      <w:autoSpaceDE/>
      <w:textAlignment w:val="auto"/>
    </w:pPr>
    <w:rPr>
      <w:szCs w:val="24"/>
      <w:lang w:eastAsia="fr-FR"/>
    </w:rPr>
  </w:style>
  <w:style w:type="paragraph" w:styleId="Paragraphedeliste">
    <w:name w:val="List Paragraph"/>
    <w:basedOn w:val="Normal"/>
    <w:uiPriority w:val="34"/>
    <w:qFormat/>
    <w:rsid w:val="00C73C65"/>
    <w:pPr>
      <w:ind w:left="708"/>
    </w:pPr>
  </w:style>
  <w:style w:type="paragraph" w:styleId="TitreTR">
    <w:name w:val="toa heading"/>
    <w:basedOn w:val="Normal"/>
    <w:next w:val="Normal"/>
    <w:rsid w:val="0095112F"/>
    <w:pPr>
      <w:spacing w:before="120"/>
    </w:pPr>
    <w:rPr>
      <w:rFonts w:ascii="Cambria" w:hAnsi="Cambria"/>
      <w:b/>
      <w:bCs/>
      <w:szCs w:val="24"/>
    </w:rPr>
  </w:style>
  <w:style w:type="paragraph" w:styleId="Index2">
    <w:name w:val="index 2"/>
    <w:basedOn w:val="Normal"/>
    <w:next w:val="Normal"/>
    <w:autoRedefine/>
    <w:rsid w:val="0095112F"/>
    <w:pPr>
      <w:ind w:left="480" w:hanging="240"/>
    </w:pPr>
  </w:style>
  <w:style w:type="paragraph" w:customStyle="1" w:styleId="Page">
    <w:name w:val="Page"/>
    <w:basedOn w:val="Normal"/>
    <w:rsid w:val="00E915A7"/>
    <w:pPr>
      <w:overflowPunct/>
      <w:autoSpaceDE/>
      <w:jc w:val="right"/>
      <w:textAlignment w:val="auto"/>
    </w:pPr>
    <w:rPr>
      <w:sz w:val="16"/>
      <w:szCs w:val="22"/>
    </w:rPr>
  </w:style>
  <w:style w:type="character" w:customStyle="1" w:styleId="WW8Num3z1">
    <w:name w:val="WW8Num3z1"/>
    <w:rsid w:val="00E75031"/>
    <w:rPr>
      <w:rFonts w:ascii="Courier New" w:hAnsi="Courier New" w:cs="Courier New"/>
    </w:rPr>
  </w:style>
  <w:style w:type="character" w:customStyle="1" w:styleId="WW8Num3z2">
    <w:name w:val="WW8Num3z2"/>
    <w:rsid w:val="00E75031"/>
    <w:rPr>
      <w:rFonts w:ascii="Wingdings" w:hAnsi="Wingdings"/>
    </w:rPr>
  </w:style>
  <w:style w:type="character" w:customStyle="1" w:styleId="WW8Num3z3">
    <w:name w:val="WW8Num3z3"/>
    <w:rsid w:val="00E75031"/>
    <w:rPr>
      <w:rFonts w:ascii="Symbol" w:hAnsi="Symbol"/>
    </w:rPr>
  </w:style>
  <w:style w:type="character" w:customStyle="1" w:styleId="WW8Num4z1">
    <w:name w:val="WW8Num4z1"/>
    <w:rsid w:val="00E75031"/>
    <w:rPr>
      <w:rFonts w:ascii="Courier New" w:hAnsi="Courier New" w:cs="Courier New"/>
    </w:rPr>
  </w:style>
  <w:style w:type="character" w:customStyle="1" w:styleId="WW8Num4z2">
    <w:name w:val="WW8Num4z2"/>
    <w:rsid w:val="00E75031"/>
    <w:rPr>
      <w:rFonts w:ascii="Wingdings" w:hAnsi="Wingdings"/>
    </w:rPr>
  </w:style>
  <w:style w:type="character" w:customStyle="1" w:styleId="WW8Num4z3">
    <w:name w:val="WW8Num4z3"/>
    <w:rsid w:val="00E75031"/>
    <w:rPr>
      <w:rFonts w:ascii="Symbol" w:hAnsi="Symbol"/>
    </w:rPr>
  </w:style>
  <w:style w:type="character" w:customStyle="1" w:styleId="WW8Num7z1">
    <w:name w:val="WW8Num7z1"/>
    <w:rsid w:val="00E75031"/>
    <w:rPr>
      <w:rFonts w:ascii="Courier New" w:hAnsi="Courier New" w:cs="Courier New"/>
    </w:rPr>
  </w:style>
  <w:style w:type="character" w:customStyle="1" w:styleId="WW8Num7z2">
    <w:name w:val="WW8Num7z2"/>
    <w:rsid w:val="00E75031"/>
    <w:rPr>
      <w:rFonts w:ascii="Wingdings" w:hAnsi="Wingdings"/>
    </w:rPr>
  </w:style>
  <w:style w:type="character" w:customStyle="1" w:styleId="WW8Num7z3">
    <w:name w:val="WW8Num7z3"/>
    <w:rsid w:val="00E75031"/>
    <w:rPr>
      <w:rFonts w:ascii="Symbol" w:hAnsi="Symbol"/>
    </w:rPr>
  </w:style>
  <w:style w:type="character" w:customStyle="1" w:styleId="WW8Num10z1">
    <w:name w:val="WW8Num10z1"/>
    <w:rsid w:val="00E75031"/>
    <w:rPr>
      <w:rFonts w:ascii="Courier New" w:hAnsi="Courier New" w:cs="Courier New"/>
    </w:rPr>
  </w:style>
  <w:style w:type="character" w:customStyle="1" w:styleId="WW8Num10z2">
    <w:name w:val="WW8Num10z2"/>
    <w:rsid w:val="00E75031"/>
    <w:rPr>
      <w:rFonts w:ascii="Wingdings" w:hAnsi="Wingdings"/>
    </w:rPr>
  </w:style>
  <w:style w:type="character" w:customStyle="1" w:styleId="WW8Num10z3">
    <w:name w:val="WW8Num10z3"/>
    <w:rsid w:val="00E75031"/>
    <w:rPr>
      <w:rFonts w:ascii="Symbol" w:hAnsi="Symbol"/>
    </w:rPr>
  </w:style>
  <w:style w:type="character" w:customStyle="1" w:styleId="WW8NumSt10z0">
    <w:name w:val="WW8NumSt10z0"/>
    <w:rsid w:val="00E75031"/>
    <w:rPr>
      <w:rFonts w:ascii="Times New Roman" w:hAnsi="Times New Roman"/>
    </w:rPr>
  </w:style>
  <w:style w:type="character" w:customStyle="1" w:styleId="Caractresdenotedefin">
    <w:name w:val="Caractères de note de fin"/>
    <w:rsid w:val="00E75031"/>
    <w:rPr>
      <w:vertAlign w:val="superscript"/>
    </w:rPr>
  </w:style>
  <w:style w:type="character" w:customStyle="1" w:styleId="Caractresdenotedebasdepage">
    <w:name w:val="Caractères de note de bas de page"/>
    <w:rsid w:val="00E75031"/>
    <w:rPr>
      <w:position w:val="6"/>
      <w:sz w:val="16"/>
    </w:rPr>
  </w:style>
  <w:style w:type="character" w:customStyle="1" w:styleId="texteel">
    <w:name w:val="texteel"/>
    <w:basedOn w:val="Policepardfaut1"/>
    <w:rsid w:val="00E75031"/>
  </w:style>
  <w:style w:type="character" w:customStyle="1" w:styleId="textegras">
    <w:name w:val="textegras"/>
    <w:basedOn w:val="Policepardfaut1"/>
    <w:rsid w:val="00E75031"/>
  </w:style>
  <w:style w:type="paragraph" w:customStyle="1" w:styleId="Index">
    <w:name w:val="Index"/>
    <w:basedOn w:val="Normal"/>
    <w:rsid w:val="00E75031"/>
    <w:pPr>
      <w:suppressLineNumbers/>
      <w:overflowPunct/>
      <w:autoSpaceDE/>
      <w:spacing w:after="60"/>
      <w:textAlignment w:val="auto"/>
    </w:pPr>
    <w:rPr>
      <w:rFonts w:cs="Mangal"/>
      <w:sz w:val="22"/>
      <w:szCs w:val="22"/>
    </w:rPr>
  </w:style>
  <w:style w:type="paragraph" w:customStyle="1" w:styleId="tablo">
    <w:name w:val="tablo"/>
    <w:basedOn w:val="Normal"/>
    <w:rsid w:val="00E75031"/>
    <w:pPr>
      <w:overflowPunct/>
      <w:autoSpaceDE/>
      <w:textAlignment w:val="auto"/>
    </w:pPr>
    <w:rPr>
      <w:szCs w:val="22"/>
    </w:rPr>
  </w:style>
  <w:style w:type="paragraph" w:customStyle="1" w:styleId="attasignatu">
    <w:name w:val="atta_signatu"/>
    <w:basedOn w:val="Normal"/>
    <w:rsid w:val="00E75031"/>
    <w:pPr>
      <w:keepLines/>
      <w:overflowPunct/>
      <w:autoSpaceDE/>
      <w:ind w:left="1701"/>
      <w:jc w:val="center"/>
      <w:textAlignment w:val="auto"/>
    </w:pPr>
    <w:rPr>
      <w:sz w:val="18"/>
      <w:szCs w:val="22"/>
    </w:rPr>
  </w:style>
  <w:style w:type="paragraph" w:customStyle="1" w:styleId="annexe">
    <w:name w:val="annexe"/>
    <w:basedOn w:val="Normal"/>
    <w:next w:val="Sous-titre"/>
    <w:rsid w:val="00E75031"/>
    <w:pPr>
      <w:overflowPunct/>
      <w:autoSpaceDE/>
      <w:spacing w:before="240" w:after="360" w:line="480" w:lineRule="exact"/>
      <w:jc w:val="center"/>
      <w:textAlignment w:val="auto"/>
    </w:pPr>
    <w:rPr>
      <w:b/>
      <w:caps/>
      <w:sz w:val="22"/>
      <w:szCs w:val="22"/>
    </w:rPr>
  </w:style>
  <w:style w:type="paragraph" w:customStyle="1" w:styleId="cach">
    <w:name w:val="caché"/>
    <w:basedOn w:val="Normal"/>
    <w:rsid w:val="00E75031"/>
    <w:pPr>
      <w:keepNext/>
      <w:tabs>
        <w:tab w:val="left" w:pos="1135"/>
        <w:tab w:val="left" w:pos="6804"/>
        <w:tab w:val="left" w:pos="9639"/>
      </w:tabs>
      <w:overflowPunct/>
      <w:autoSpaceDE/>
      <w:spacing w:after="60"/>
      <w:textAlignment w:val="auto"/>
    </w:pPr>
    <w:rPr>
      <w:i/>
      <w:vanish/>
      <w:color w:val="0000FF"/>
      <w:sz w:val="22"/>
      <w:szCs w:val="22"/>
    </w:rPr>
  </w:style>
  <w:style w:type="paragraph" w:customStyle="1" w:styleId="Suscription">
    <w:name w:val="Suscription"/>
    <w:basedOn w:val="Normal"/>
    <w:rsid w:val="00E75031"/>
    <w:pPr>
      <w:overflowPunct/>
      <w:autoSpaceDE/>
      <w:textAlignment w:val="auto"/>
    </w:pPr>
    <w:rPr>
      <w:sz w:val="22"/>
      <w:szCs w:val="22"/>
    </w:rPr>
  </w:style>
  <w:style w:type="paragraph" w:styleId="Notedefin">
    <w:name w:val="endnote text"/>
    <w:basedOn w:val="Normal"/>
    <w:link w:val="NotedefinCar"/>
    <w:rsid w:val="00E75031"/>
    <w:pPr>
      <w:overflowPunct/>
      <w:autoSpaceDE/>
      <w:textAlignment w:val="auto"/>
    </w:pPr>
    <w:rPr>
      <w:sz w:val="16"/>
      <w:szCs w:val="22"/>
    </w:rPr>
  </w:style>
  <w:style w:type="character" w:customStyle="1" w:styleId="NotedefinCar">
    <w:name w:val="Note de fin Car"/>
    <w:basedOn w:val="Policepardfaut"/>
    <w:link w:val="Notedefin"/>
    <w:rsid w:val="00E75031"/>
    <w:rPr>
      <w:sz w:val="16"/>
      <w:szCs w:val="22"/>
      <w:lang w:eastAsia="ar-SA"/>
    </w:rPr>
  </w:style>
  <w:style w:type="paragraph" w:customStyle="1" w:styleId="Copie">
    <w:name w:val="Copie"/>
    <w:basedOn w:val="Normal"/>
    <w:rsid w:val="00E75031"/>
    <w:pPr>
      <w:overflowPunct/>
      <w:autoSpaceDE/>
      <w:spacing w:after="60"/>
      <w:ind w:left="57"/>
      <w:textAlignment w:val="auto"/>
    </w:pPr>
    <w:rPr>
      <w:sz w:val="18"/>
      <w:szCs w:val="22"/>
    </w:rPr>
  </w:style>
  <w:style w:type="paragraph" w:styleId="Adressedestinataire">
    <w:name w:val="envelope address"/>
    <w:basedOn w:val="Normal"/>
    <w:rsid w:val="00E75031"/>
    <w:pPr>
      <w:overflowPunct/>
      <w:autoSpaceDE/>
      <w:spacing w:before="120" w:after="60"/>
      <w:ind w:left="57"/>
      <w:textAlignment w:val="auto"/>
    </w:pPr>
    <w:rPr>
      <w:sz w:val="18"/>
      <w:szCs w:val="22"/>
    </w:rPr>
  </w:style>
  <w:style w:type="paragraph" w:customStyle="1" w:styleId="Emetteur">
    <w:name w:val="Emetteur"/>
    <w:basedOn w:val="Normal"/>
    <w:rsid w:val="00E75031"/>
    <w:pPr>
      <w:overflowPunct/>
      <w:autoSpaceDE/>
      <w:spacing w:after="240"/>
      <w:ind w:left="142"/>
      <w:textAlignment w:val="auto"/>
    </w:pPr>
    <w:rPr>
      <w:sz w:val="16"/>
      <w:szCs w:val="22"/>
    </w:rPr>
  </w:style>
  <w:style w:type="paragraph" w:customStyle="1" w:styleId="Chapitre">
    <w:name w:val="Chapitre"/>
    <w:basedOn w:val="Normal"/>
    <w:next w:val="Corpsdetexte"/>
    <w:rsid w:val="00E75031"/>
    <w:pPr>
      <w:keepNext/>
      <w:overflowPunct/>
      <w:autoSpaceDE/>
      <w:spacing w:before="240" w:after="360" w:line="480" w:lineRule="exact"/>
      <w:ind w:right="-1"/>
      <w:jc w:val="center"/>
      <w:textAlignment w:val="auto"/>
    </w:pPr>
    <w:rPr>
      <w:b/>
      <w:caps/>
      <w:sz w:val="22"/>
      <w:szCs w:val="22"/>
    </w:rPr>
  </w:style>
  <w:style w:type="paragraph" w:styleId="Index3">
    <w:name w:val="index 3"/>
    <w:basedOn w:val="Normal"/>
    <w:next w:val="Normal"/>
    <w:rsid w:val="00E75031"/>
    <w:pPr>
      <w:overflowPunct/>
      <w:autoSpaceDE/>
      <w:ind w:left="600" w:hanging="200"/>
      <w:textAlignment w:val="auto"/>
    </w:pPr>
    <w:rPr>
      <w:sz w:val="22"/>
      <w:szCs w:val="22"/>
    </w:rPr>
  </w:style>
  <w:style w:type="paragraph" w:customStyle="1" w:styleId="Liste21">
    <w:name w:val="Liste 21"/>
    <w:basedOn w:val="Normal"/>
    <w:rsid w:val="00E75031"/>
    <w:pPr>
      <w:keepNext/>
      <w:overflowPunct/>
      <w:autoSpaceDE/>
      <w:spacing w:after="60"/>
      <w:ind w:left="568" w:hanging="284"/>
      <w:textAlignment w:val="auto"/>
    </w:pPr>
    <w:rPr>
      <w:sz w:val="22"/>
      <w:szCs w:val="22"/>
    </w:rPr>
  </w:style>
  <w:style w:type="paragraph" w:customStyle="1" w:styleId="Liste31">
    <w:name w:val="Liste 31"/>
    <w:basedOn w:val="Normal"/>
    <w:rsid w:val="00E75031"/>
    <w:pPr>
      <w:overflowPunct/>
      <w:autoSpaceDE/>
      <w:spacing w:after="60"/>
      <w:ind w:left="851" w:hanging="284"/>
      <w:textAlignment w:val="auto"/>
    </w:pPr>
    <w:rPr>
      <w:sz w:val="22"/>
      <w:szCs w:val="22"/>
    </w:rPr>
  </w:style>
  <w:style w:type="paragraph" w:customStyle="1" w:styleId="Listenumros1">
    <w:name w:val="Liste à numéros1"/>
    <w:basedOn w:val="Normal"/>
    <w:rsid w:val="00E75031"/>
    <w:pPr>
      <w:tabs>
        <w:tab w:val="num" w:pos="0"/>
      </w:tabs>
      <w:overflowPunct/>
      <w:autoSpaceDE/>
      <w:spacing w:after="120"/>
      <w:ind w:hanging="567"/>
      <w:textAlignment w:val="auto"/>
    </w:pPr>
    <w:rPr>
      <w:sz w:val="22"/>
      <w:szCs w:val="22"/>
    </w:rPr>
  </w:style>
  <w:style w:type="paragraph" w:customStyle="1" w:styleId="Listenumros21">
    <w:name w:val="Liste à numéros 21"/>
    <w:basedOn w:val="Normal"/>
    <w:rsid w:val="00E75031"/>
    <w:pPr>
      <w:tabs>
        <w:tab w:val="num" w:pos="0"/>
      </w:tabs>
      <w:overflowPunct/>
      <w:autoSpaceDE/>
      <w:spacing w:after="120"/>
      <w:ind w:left="1134" w:hanging="567"/>
      <w:textAlignment w:val="auto"/>
    </w:pPr>
    <w:rPr>
      <w:sz w:val="22"/>
      <w:szCs w:val="22"/>
    </w:rPr>
  </w:style>
  <w:style w:type="paragraph" w:customStyle="1" w:styleId="Listenumros31">
    <w:name w:val="Liste à numéros 31"/>
    <w:basedOn w:val="Normal"/>
    <w:rsid w:val="00E75031"/>
    <w:pPr>
      <w:tabs>
        <w:tab w:val="num" w:pos="360"/>
      </w:tabs>
      <w:overflowPunct/>
      <w:autoSpaceDE/>
      <w:spacing w:after="120"/>
      <w:ind w:left="357" w:hanging="357"/>
      <w:textAlignment w:val="auto"/>
    </w:pPr>
    <w:rPr>
      <w:sz w:val="22"/>
      <w:szCs w:val="22"/>
    </w:rPr>
  </w:style>
  <w:style w:type="paragraph" w:customStyle="1" w:styleId="Listepuces1">
    <w:name w:val="Liste à puces1"/>
    <w:basedOn w:val="Normal"/>
    <w:rsid w:val="00E75031"/>
    <w:pPr>
      <w:tabs>
        <w:tab w:val="num" w:pos="0"/>
      </w:tabs>
      <w:overflowPunct/>
      <w:autoSpaceDE/>
      <w:spacing w:after="60"/>
      <w:ind w:left="284" w:hanging="284"/>
      <w:textAlignment w:val="auto"/>
    </w:pPr>
    <w:rPr>
      <w:sz w:val="22"/>
      <w:szCs w:val="22"/>
    </w:rPr>
  </w:style>
  <w:style w:type="paragraph" w:customStyle="1" w:styleId="Listepuces21">
    <w:name w:val="Liste à puces 21"/>
    <w:basedOn w:val="Normal"/>
    <w:rsid w:val="00E75031"/>
    <w:pPr>
      <w:tabs>
        <w:tab w:val="num" w:pos="283"/>
      </w:tabs>
      <w:overflowPunct/>
      <w:autoSpaceDE/>
      <w:spacing w:after="60"/>
      <w:ind w:left="851" w:hanging="284"/>
      <w:textAlignment w:val="auto"/>
    </w:pPr>
    <w:rPr>
      <w:sz w:val="22"/>
      <w:szCs w:val="22"/>
    </w:rPr>
  </w:style>
  <w:style w:type="paragraph" w:customStyle="1" w:styleId="Listepuces31">
    <w:name w:val="Liste à puces 31"/>
    <w:basedOn w:val="Normal"/>
    <w:rsid w:val="00E75031"/>
    <w:pPr>
      <w:tabs>
        <w:tab w:val="num" w:pos="283"/>
      </w:tabs>
      <w:overflowPunct/>
      <w:autoSpaceDE/>
      <w:spacing w:after="60"/>
      <w:ind w:left="1134" w:hanging="284"/>
      <w:textAlignment w:val="auto"/>
    </w:pPr>
    <w:rPr>
      <w:sz w:val="22"/>
      <w:szCs w:val="22"/>
    </w:rPr>
  </w:style>
  <w:style w:type="paragraph" w:customStyle="1" w:styleId="Listecontinue1">
    <w:name w:val="Liste continue1"/>
    <w:basedOn w:val="Normal"/>
    <w:rsid w:val="00E75031"/>
    <w:pPr>
      <w:keepLines/>
      <w:overflowPunct/>
      <w:autoSpaceDE/>
      <w:spacing w:after="60"/>
      <w:ind w:left="284"/>
      <w:textAlignment w:val="auto"/>
    </w:pPr>
    <w:rPr>
      <w:sz w:val="22"/>
      <w:szCs w:val="22"/>
    </w:rPr>
  </w:style>
  <w:style w:type="paragraph" w:customStyle="1" w:styleId="Listecontinue21">
    <w:name w:val="Liste continue 21"/>
    <w:basedOn w:val="Normal"/>
    <w:rsid w:val="00E75031"/>
    <w:pPr>
      <w:keepLines/>
      <w:overflowPunct/>
      <w:autoSpaceDE/>
      <w:spacing w:after="60"/>
      <w:ind w:left="851"/>
      <w:textAlignment w:val="auto"/>
    </w:pPr>
    <w:rPr>
      <w:sz w:val="22"/>
      <w:szCs w:val="22"/>
    </w:rPr>
  </w:style>
  <w:style w:type="paragraph" w:customStyle="1" w:styleId="Listecontinue31">
    <w:name w:val="Liste continue 31"/>
    <w:basedOn w:val="Normal"/>
    <w:rsid w:val="00E75031"/>
    <w:pPr>
      <w:keepLines/>
      <w:overflowPunct/>
      <w:autoSpaceDE/>
      <w:spacing w:after="60"/>
      <w:ind w:left="1701" w:hanging="1701"/>
      <w:textAlignment w:val="auto"/>
    </w:pPr>
    <w:rPr>
      <w:sz w:val="22"/>
      <w:szCs w:val="22"/>
    </w:rPr>
  </w:style>
  <w:style w:type="paragraph" w:customStyle="1" w:styleId="Tabledesillustrations1">
    <w:name w:val="Table des illustrations1"/>
    <w:basedOn w:val="Normal"/>
    <w:next w:val="Normal"/>
    <w:rsid w:val="00E75031"/>
    <w:pPr>
      <w:overflowPunct/>
      <w:autoSpaceDE/>
      <w:ind w:left="400" w:hanging="400"/>
      <w:textAlignment w:val="auto"/>
    </w:pPr>
    <w:rPr>
      <w:sz w:val="22"/>
      <w:szCs w:val="22"/>
    </w:rPr>
  </w:style>
  <w:style w:type="paragraph" w:customStyle="1" w:styleId="StyleTitre1JustifiGauche0cmSuspendu076cmDroit">
    <w:name w:val="Style Titre 1 + Justifié Gauche :  0 cm Suspendu : 076 cm Droit..."/>
    <w:basedOn w:val="Titre1"/>
    <w:rsid w:val="00E75031"/>
    <w:pPr>
      <w:keepNext w:val="0"/>
      <w:numPr>
        <w:ilvl w:val="3"/>
        <w:numId w:val="2"/>
      </w:numPr>
      <w:tabs>
        <w:tab w:val="clear" w:pos="2880"/>
        <w:tab w:val="num" w:pos="432"/>
        <w:tab w:val="num" w:pos="2977"/>
      </w:tabs>
      <w:overflowPunct/>
      <w:autoSpaceDE/>
      <w:spacing w:after="120"/>
      <w:ind w:left="284" w:right="52"/>
      <w:textAlignment w:val="auto"/>
    </w:pPr>
    <w:rPr>
      <w:rFonts w:ascii="Times New Roman Gras" w:hAnsi="Times New Roman Gras"/>
      <w:bCs/>
      <w:sz w:val="26"/>
    </w:rPr>
  </w:style>
  <w:style w:type="paragraph" w:styleId="Sansinterligne">
    <w:name w:val="No Spacing"/>
    <w:qFormat/>
    <w:rsid w:val="00E75031"/>
    <w:pPr>
      <w:suppressAutoHyphens/>
      <w:jc w:val="both"/>
    </w:pPr>
    <w:rPr>
      <w:rFonts w:eastAsia="Calibri"/>
      <w:sz w:val="24"/>
      <w:szCs w:val="24"/>
      <w:lang w:eastAsia="ar-SA"/>
    </w:rPr>
  </w:style>
  <w:style w:type="paragraph" w:customStyle="1" w:styleId="StyleTitre2TimesNewRomanNonItalique">
    <w:name w:val="Style Titre 2 + Times New Roman Non Italique"/>
    <w:basedOn w:val="Normal"/>
    <w:rsid w:val="00E75031"/>
    <w:pPr>
      <w:tabs>
        <w:tab w:val="num" w:pos="432"/>
      </w:tabs>
      <w:overflowPunct/>
      <w:autoSpaceDE/>
      <w:spacing w:after="60"/>
      <w:ind w:left="432" w:hanging="432"/>
      <w:textAlignment w:val="auto"/>
    </w:pPr>
    <w:rPr>
      <w:sz w:val="22"/>
      <w:szCs w:val="22"/>
    </w:rPr>
  </w:style>
  <w:style w:type="paragraph" w:styleId="Retraitcorpsdetexte3">
    <w:name w:val="Body Text Indent 3"/>
    <w:basedOn w:val="Normal"/>
    <w:link w:val="Retraitcorpsdetexte3Car"/>
    <w:rsid w:val="00E75031"/>
    <w:pPr>
      <w:overflowPunct/>
      <w:autoSpaceDE/>
      <w:spacing w:after="120"/>
      <w:ind w:left="283"/>
      <w:textAlignment w:val="auto"/>
    </w:pPr>
    <w:rPr>
      <w:sz w:val="16"/>
      <w:szCs w:val="16"/>
    </w:rPr>
  </w:style>
  <w:style w:type="character" w:customStyle="1" w:styleId="Retraitcorpsdetexte3Car">
    <w:name w:val="Retrait corps de texte 3 Car"/>
    <w:basedOn w:val="Policepardfaut"/>
    <w:link w:val="Retraitcorpsdetexte3"/>
    <w:rsid w:val="00E75031"/>
    <w:rPr>
      <w:sz w:val="16"/>
      <w:szCs w:val="16"/>
      <w:lang w:eastAsia="ar-SA"/>
    </w:rPr>
  </w:style>
  <w:style w:type="paragraph" w:customStyle="1" w:styleId="titredocpyro">
    <w:name w:val="titre doc pyro"/>
    <w:basedOn w:val="Titre1"/>
    <w:link w:val="titredocpyroCar"/>
    <w:qFormat/>
    <w:rsid w:val="00EA3F1F"/>
    <w:pPr>
      <w:numPr>
        <w:ilvl w:val="3"/>
        <w:numId w:val="3"/>
      </w:numPr>
      <w:suppressAutoHyphens w:val="0"/>
      <w:overflowPunct/>
      <w:autoSpaceDE/>
      <w:textAlignment w:val="auto"/>
    </w:pPr>
    <w:rPr>
      <w:bCs/>
      <w:kern w:val="32"/>
      <w:sz w:val="24"/>
      <w:szCs w:val="32"/>
      <w:u w:val="single"/>
    </w:rPr>
  </w:style>
  <w:style w:type="paragraph" w:customStyle="1" w:styleId="sous-titredoc">
    <w:name w:val="sous-titre doc"/>
    <w:basedOn w:val="titredocpyro"/>
    <w:qFormat/>
    <w:rsid w:val="00EA3F1F"/>
    <w:pPr>
      <w:numPr>
        <w:ilvl w:val="1"/>
      </w:numPr>
      <w:tabs>
        <w:tab w:val="num" w:pos="0"/>
      </w:tabs>
      <w:ind w:left="0" w:firstLine="0"/>
    </w:pPr>
  </w:style>
  <w:style w:type="character" w:customStyle="1" w:styleId="titredocpyroCar">
    <w:name w:val="titre doc pyro Car"/>
    <w:link w:val="titredocpyro"/>
    <w:rsid w:val="00EA3F1F"/>
    <w:rPr>
      <w:rFonts w:ascii="Marianne" w:hAnsi="Marianne"/>
      <w:b/>
      <w:bCs/>
      <w:kern w:val="32"/>
      <w:sz w:val="24"/>
      <w:szCs w:val="32"/>
      <w:u w:val="single"/>
      <w:lang w:eastAsia="ar-SA"/>
    </w:rPr>
  </w:style>
  <w:style w:type="character" w:customStyle="1" w:styleId="NotedebasdepageCar">
    <w:name w:val="Note de bas de page Car"/>
    <w:basedOn w:val="Policepardfaut"/>
    <w:link w:val="Notedebasdepage"/>
    <w:rsid w:val="00905FE7"/>
    <w:rPr>
      <w:sz w:val="18"/>
      <w:szCs w:val="22"/>
      <w:lang w:eastAsia="ar-SA"/>
    </w:rPr>
  </w:style>
  <w:style w:type="paragraph" w:customStyle="1" w:styleId="listepuces2">
    <w:name w:val="liste à puces 2"/>
    <w:basedOn w:val="Default"/>
    <w:next w:val="Default"/>
    <w:uiPriority w:val="99"/>
    <w:rsid w:val="00893793"/>
    <w:rPr>
      <w:rFonts w:ascii="CICEMO+TimesNewRoman" w:hAnsi="CICEMO+TimesNewRoman"/>
      <w:color w:val="auto"/>
    </w:rPr>
  </w:style>
  <w:style w:type="paragraph" w:styleId="Corpsdetexte3">
    <w:name w:val="Body Text 3"/>
    <w:basedOn w:val="Normal"/>
    <w:link w:val="Corpsdetexte3Car"/>
    <w:uiPriority w:val="99"/>
    <w:rsid w:val="00DF46BF"/>
    <w:pPr>
      <w:suppressAutoHyphens w:val="0"/>
      <w:overflowPunct/>
      <w:autoSpaceDE/>
      <w:spacing w:after="120"/>
      <w:textAlignment w:val="auto"/>
    </w:pPr>
    <w:rPr>
      <w:sz w:val="16"/>
      <w:szCs w:val="16"/>
      <w:lang w:eastAsia="fr-FR"/>
    </w:rPr>
  </w:style>
  <w:style w:type="character" w:customStyle="1" w:styleId="Corpsdetexte3Car">
    <w:name w:val="Corps de texte 3 Car"/>
    <w:basedOn w:val="Policepardfaut"/>
    <w:link w:val="Corpsdetexte3"/>
    <w:uiPriority w:val="99"/>
    <w:rsid w:val="00DF46BF"/>
    <w:rPr>
      <w:sz w:val="16"/>
      <w:szCs w:val="16"/>
    </w:rPr>
  </w:style>
  <w:style w:type="paragraph" w:styleId="Listepuces">
    <w:name w:val="List Bullet"/>
    <w:basedOn w:val="Default"/>
    <w:next w:val="Default"/>
    <w:uiPriority w:val="99"/>
    <w:rsid w:val="00C94701"/>
    <w:rPr>
      <w:rFonts w:ascii="CICEMO+TimesNewRoman" w:hAnsi="CICEMO+TimesNewRoman"/>
      <w:color w:val="auto"/>
    </w:rPr>
  </w:style>
  <w:style w:type="paragraph" w:styleId="Rvision">
    <w:name w:val="Revision"/>
    <w:hidden/>
    <w:uiPriority w:val="99"/>
    <w:semiHidden/>
    <w:rsid w:val="0079094B"/>
    <w:rPr>
      <w:sz w:val="24"/>
      <w:lang w:eastAsia="ar-SA"/>
    </w:rPr>
  </w:style>
  <w:style w:type="paragraph" w:customStyle="1" w:styleId="corpsdetexre">
    <w:name w:val="corps de texre"/>
    <w:basedOn w:val="Normal"/>
    <w:link w:val="corpsdetexreCar"/>
    <w:qFormat/>
    <w:rsid w:val="0055558B"/>
    <w:pPr>
      <w:suppressAutoHyphens w:val="0"/>
      <w:overflowPunct/>
      <w:autoSpaceDE/>
      <w:spacing w:before="120"/>
      <w:textAlignment w:val="auto"/>
    </w:pPr>
    <w:rPr>
      <w:rFonts w:ascii="Verdana" w:hAnsi="Verdana"/>
      <w:szCs w:val="22"/>
      <w:lang w:eastAsia="fr-FR"/>
    </w:rPr>
  </w:style>
  <w:style w:type="character" w:customStyle="1" w:styleId="corpsdetexreCar">
    <w:name w:val="corps de texre Car"/>
    <w:link w:val="corpsdetexre"/>
    <w:rsid w:val="0055558B"/>
    <w:rPr>
      <w:rFonts w:ascii="Verdana" w:hAnsi="Verdana"/>
      <w:sz w:val="24"/>
      <w:szCs w:val="22"/>
    </w:rPr>
  </w:style>
  <w:style w:type="character" w:styleId="Marquedecommentaire">
    <w:name w:val="annotation reference"/>
    <w:rsid w:val="0055558B"/>
    <w:rPr>
      <w:sz w:val="16"/>
      <w:szCs w:val="16"/>
    </w:rPr>
  </w:style>
  <w:style w:type="character" w:customStyle="1" w:styleId="hgkelc">
    <w:name w:val="hgkelc"/>
    <w:basedOn w:val="Policepardfaut"/>
    <w:rsid w:val="00A7293C"/>
  </w:style>
  <w:style w:type="paragraph" w:styleId="En-ttedetabledesmatires">
    <w:name w:val="TOC Heading"/>
    <w:basedOn w:val="Titre1"/>
    <w:next w:val="Normal"/>
    <w:uiPriority w:val="39"/>
    <w:unhideWhenUsed/>
    <w:qFormat/>
    <w:rsid w:val="00C815F7"/>
    <w:pPr>
      <w:keepLines/>
      <w:numPr>
        <w:numId w:val="0"/>
      </w:numPr>
      <w:suppressAutoHyphens w:val="0"/>
      <w:overflowPunct/>
      <w:autoSpaceDE/>
      <w:spacing w:after="0" w:line="259" w:lineRule="auto"/>
      <w:jc w:val="left"/>
      <w:textAlignment w:val="auto"/>
      <w:outlineLvl w:val="9"/>
    </w:pPr>
    <w:rPr>
      <w:rFonts w:asciiTheme="majorHAnsi" w:eastAsiaTheme="majorEastAsia" w:hAnsiTheme="majorHAnsi" w:cstheme="majorBidi"/>
      <w:b w:val="0"/>
      <w:color w:val="365F91" w:themeColor="accent1" w:themeShade="BF"/>
      <w:kern w:val="0"/>
      <w:sz w:val="32"/>
      <w:szCs w:val="32"/>
      <w:lang w:eastAsia="fr-FR"/>
    </w:rPr>
  </w:style>
  <w:style w:type="paragraph" w:customStyle="1" w:styleId="courant">
    <w:name w:val="courant"/>
    <w:basedOn w:val="Normal"/>
    <w:rsid w:val="00516840"/>
    <w:pPr>
      <w:suppressAutoHyphens w:val="0"/>
      <w:overflowPunct/>
      <w:autoSpaceDE/>
      <w:spacing w:after="240"/>
      <w:ind w:left="993" w:firstLine="1702"/>
      <w:textAlignment w:val="auto"/>
    </w:pPr>
    <w:rPr>
      <w:sz w:val="22"/>
      <w:szCs w:val="22"/>
      <w:lang w:eastAsia="fr-FR"/>
    </w:rPr>
  </w:style>
  <w:style w:type="character" w:customStyle="1" w:styleId="Titre3Car">
    <w:name w:val="Titre 3 Car"/>
    <w:basedOn w:val="Policepardfaut"/>
    <w:link w:val="Titre3"/>
    <w:rsid w:val="00D52376"/>
    <w:rPr>
      <w:rFonts w:ascii="Marianne" w:hAnsi="Marianne"/>
      <w:b/>
      <w:sz w:val="24"/>
      <w:u w:val="single"/>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768566">
      <w:bodyDiv w:val="1"/>
      <w:marLeft w:val="0"/>
      <w:marRight w:val="0"/>
      <w:marTop w:val="0"/>
      <w:marBottom w:val="0"/>
      <w:divBdr>
        <w:top w:val="none" w:sz="0" w:space="0" w:color="auto"/>
        <w:left w:val="none" w:sz="0" w:space="0" w:color="auto"/>
        <w:bottom w:val="none" w:sz="0" w:space="0" w:color="auto"/>
        <w:right w:val="none" w:sz="0" w:space="0" w:color="auto"/>
      </w:divBdr>
    </w:div>
    <w:div w:id="104736716">
      <w:bodyDiv w:val="1"/>
      <w:marLeft w:val="0"/>
      <w:marRight w:val="0"/>
      <w:marTop w:val="0"/>
      <w:marBottom w:val="0"/>
      <w:divBdr>
        <w:top w:val="none" w:sz="0" w:space="0" w:color="auto"/>
        <w:left w:val="none" w:sz="0" w:space="0" w:color="auto"/>
        <w:bottom w:val="none" w:sz="0" w:space="0" w:color="auto"/>
        <w:right w:val="none" w:sz="0" w:space="0" w:color="auto"/>
      </w:divBdr>
    </w:div>
    <w:div w:id="272322129">
      <w:bodyDiv w:val="1"/>
      <w:marLeft w:val="0"/>
      <w:marRight w:val="0"/>
      <w:marTop w:val="0"/>
      <w:marBottom w:val="0"/>
      <w:divBdr>
        <w:top w:val="none" w:sz="0" w:space="0" w:color="auto"/>
        <w:left w:val="none" w:sz="0" w:space="0" w:color="auto"/>
        <w:bottom w:val="none" w:sz="0" w:space="0" w:color="auto"/>
        <w:right w:val="none" w:sz="0" w:space="0" w:color="auto"/>
      </w:divBdr>
    </w:div>
    <w:div w:id="307712844">
      <w:bodyDiv w:val="1"/>
      <w:marLeft w:val="0"/>
      <w:marRight w:val="0"/>
      <w:marTop w:val="0"/>
      <w:marBottom w:val="0"/>
      <w:divBdr>
        <w:top w:val="none" w:sz="0" w:space="0" w:color="auto"/>
        <w:left w:val="none" w:sz="0" w:space="0" w:color="auto"/>
        <w:bottom w:val="none" w:sz="0" w:space="0" w:color="auto"/>
        <w:right w:val="none" w:sz="0" w:space="0" w:color="auto"/>
      </w:divBdr>
      <w:divsChild>
        <w:div w:id="927690266">
          <w:marLeft w:val="0"/>
          <w:marRight w:val="0"/>
          <w:marTop w:val="0"/>
          <w:marBottom w:val="0"/>
          <w:divBdr>
            <w:top w:val="none" w:sz="0" w:space="0" w:color="auto"/>
            <w:left w:val="none" w:sz="0" w:space="0" w:color="auto"/>
            <w:bottom w:val="none" w:sz="0" w:space="0" w:color="auto"/>
            <w:right w:val="none" w:sz="0" w:space="0" w:color="auto"/>
          </w:divBdr>
          <w:divsChild>
            <w:div w:id="1459303736">
              <w:marLeft w:val="0"/>
              <w:marRight w:val="0"/>
              <w:marTop w:val="0"/>
              <w:marBottom w:val="0"/>
              <w:divBdr>
                <w:top w:val="none" w:sz="0" w:space="0" w:color="auto"/>
                <w:left w:val="none" w:sz="0" w:space="0" w:color="auto"/>
                <w:bottom w:val="none" w:sz="0" w:space="0" w:color="auto"/>
                <w:right w:val="none" w:sz="0" w:space="0" w:color="auto"/>
              </w:divBdr>
              <w:divsChild>
                <w:div w:id="1981694205">
                  <w:marLeft w:val="0"/>
                  <w:marRight w:val="0"/>
                  <w:marTop w:val="0"/>
                  <w:marBottom w:val="0"/>
                  <w:divBdr>
                    <w:top w:val="none" w:sz="0" w:space="0" w:color="auto"/>
                    <w:left w:val="none" w:sz="0" w:space="0" w:color="auto"/>
                    <w:bottom w:val="none" w:sz="0" w:space="0" w:color="auto"/>
                    <w:right w:val="none" w:sz="0" w:space="0" w:color="auto"/>
                  </w:divBdr>
                  <w:divsChild>
                    <w:div w:id="589850911">
                      <w:marLeft w:val="13380"/>
                      <w:marRight w:val="0"/>
                      <w:marTop w:val="0"/>
                      <w:marBottom w:val="0"/>
                      <w:divBdr>
                        <w:top w:val="none" w:sz="0" w:space="0" w:color="auto"/>
                        <w:left w:val="none" w:sz="0" w:space="0" w:color="auto"/>
                        <w:bottom w:val="none" w:sz="0" w:space="0" w:color="auto"/>
                        <w:right w:val="none" w:sz="0" w:space="0" w:color="auto"/>
                      </w:divBdr>
                      <w:divsChild>
                        <w:div w:id="370036582">
                          <w:marLeft w:val="0"/>
                          <w:marRight w:val="0"/>
                          <w:marTop w:val="0"/>
                          <w:marBottom w:val="0"/>
                          <w:divBdr>
                            <w:top w:val="none" w:sz="0" w:space="0" w:color="auto"/>
                            <w:left w:val="none" w:sz="0" w:space="0" w:color="auto"/>
                            <w:bottom w:val="none" w:sz="0" w:space="0" w:color="auto"/>
                            <w:right w:val="none" w:sz="0" w:space="0" w:color="auto"/>
                          </w:divBdr>
                          <w:divsChild>
                            <w:div w:id="1889369935">
                              <w:marLeft w:val="0"/>
                              <w:marRight w:val="0"/>
                              <w:marTop w:val="0"/>
                              <w:marBottom w:val="0"/>
                              <w:divBdr>
                                <w:top w:val="none" w:sz="0" w:space="0" w:color="auto"/>
                                <w:left w:val="none" w:sz="0" w:space="0" w:color="auto"/>
                                <w:bottom w:val="none" w:sz="0" w:space="0" w:color="auto"/>
                                <w:right w:val="none" w:sz="0" w:space="0" w:color="auto"/>
                              </w:divBdr>
                              <w:divsChild>
                                <w:div w:id="1225261109">
                                  <w:marLeft w:val="0"/>
                                  <w:marRight w:val="0"/>
                                  <w:marTop w:val="0"/>
                                  <w:marBottom w:val="0"/>
                                  <w:divBdr>
                                    <w:top w:val="none" w:sz="0" w:space="0" w:color="auto"/>
                                    <w:left w:val="none" w:sz="0" w:space="0" w:color="auto"/>
                                    <w:bottom w:val="none" w:sz="0" w:space="0" w:color="auto"/>
                                    <w:right w:val="none" w:sz="0" w:space="0" w:color="auto"/>
                                  </w:divBdr>
                                  <w:divsChild>
                                    <w:div w:id="803890895">
                                      <w:marLeft w:val="0"/>
                                      <w:marRight w:val="0"/>
                                      <w:marTop w:val="0"/>
                                      <w:marBottom w:val="0"/>
                                      <w:divBdr>
                                        <w:top w:val="none" w:sz="0" w:space="0" w:color="auto"/>
                                        <w:left w:val="none" w:sz="0" w:space="0" w:color="auto"/>
                                        <w:bottom w:val="none" w:sz="0" w:space="0" w:color="auto"/>
                                        <w:right w:val="none" w:sz="0" w:space="0" w:color="auto"/>
                                      </w:divBdr>
                                      <w:divsChild>
                                        <w:div w:id="2083946493">
                                          <w:marLeft w:val="0"/>
                                          <w:marRight w:val="0"/>
                                          <w:marTop w:val="0"/>
                                          <w:marBottom w:val="0"/>
                                          <w:divBdr>
                                            <w:top w:val="none" w:sz="0" w:space="0" w:color="auto"/>
                                            <w:left w:val="none" w:sz="0" w:space="0" w:color="auto"/>
                                            <w:bottom w:val="none" w:sz="0" w:space="0" w:color="auto"/>
                                            <w:right w:val="none" w:sz="0" w:space="0" w:color="auto"/>
                                          </w:divBdr>
                                          <w:divsChild>
                                            <w:div w:id="1868908322">
                                              <w:marLeft w:val="0"/>
                                              <w:marRight w:val="0"/>
                                              <w:marTop w:val="0"/>
                                              <w:marBottom w:val="0"/>
                                              <w:divBdr>
                                                <w:top w:val="none" w:sz="0" w:space="0" w:color="auto"/>
                                                <w:left w:val="none" w:sz="0" w:space="0" w:color="auto"/>
                                                <w:bottom w:val="none" w:sz="0" w:space="0" w:color="auto"/>
                                                <w:right w:val="none" w:sz="0" w:space="0" w:color="auto"/>
                                              </w:divBdr>
                                              <w:divsChild>
                                                <w:div w:id="916784935">
                                                  <w:marLeft w:val="0"/>
                                                  <w:marRight w:val="0"/>
                                                  <w:marTop w:val="0"/>
                                                  <w:marBottom w:val="0"/>
                                                  <w:divBdr>
                                                    <w:top w:val="none" w:sz="0" w:space="0" w:color="auto"/>
                                                    <w:left w:val="none" w:sz="0" w:space="0" w:color="auto"/>
                                                    <w:bottom w:val="none" w:sz="0" w:space="0" w:color="auto"/>
                                                    <w:right w:val="none" w:sz="0" w:space="0" w:color="auto"/>
                                                  </w:divBdr>
                                                  <w:divsChild>
                                                    <w:div w:id="142876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0833652">
      <w:bodyDiv w:val="1"/>
      <w:marLeft w:val="0"/>
      <w:marRight w:val="0"/>
      <w:marTop w:val="0"/>
      <w:marBottom w:val="0"/>
      <w:divBdr>
        <w:top w:val="none" w:sz="0" w:space="0" w:color="auto"/>
        <w:left w:val="none" w:sz="0" w:space="0" w:color="auto"/>
        <w:bottom w:val="none" w:sz="0" w:space="0" w:color="auto"/>
        <w:right w:val="none" w:sz="0" w:space="0" w:color="auto"/>
      </w:divBdr>
      <w:divsChild>
        <w:div w:id="2003006619">
          <w:marLeft w:val="0"/>
          <w:marRight w:val="0"/>
          <w:marTop w:val="0"/>
          <w:marBottom w:val="0"/>
          <w:divBdr>
            <w:top w:val="none" w:sz="0" w:space="0" w:color="auto"/>
            <w:left w:val="none" w:sz="0" w:space="0" w:color="auto"/>
            <w:bottom w:val="none" w:sz="0" w:space="0" w:color="auto"/>
            <w:right w:val="none" w:sz="0" w:space="0" w:color="auto"/>
          </w:divBdr>
        </w:div>
        <w:div w:id="2016876326">
          <w:marLeft w:val="0"/>
          <w:marRight w:val="0"/>
          <w:marTop w:val="0"/>
          <w:marBottom w:val="0"/>
          <w:divBdr>
            <w:top w:val="none" w:sz="0" w:space="0" w:color="auto"/>
            <w:left w:val="none" w:sz="0" w:space="0" w:color="auto"/>
            <w:bottom w:val="none" w:sz="0" w:space="0" w:color="auto"/>
            <w:right w:val="none" w:sz="0" w:space="0" w:color="auto"/>
          </w:divBdr>
        </w:div>
      </w:divsChild>
    </w:div>
    <w:div w:id="562254978">
      <w:bodyDiv w:val="1"/>
      <w:marLeft w:val="0"/>
      <w:marRight w:val="0"/>
      <w:marTop w:val="0"/>
      <w:marBottom w:val="0"/>
      <w:divBdr>
        <w:top w:val="none" w:sz="0" w:space="0" w:color="auto"/>
        <w:left w:val="none" w:sz="0" w:space="0" w:color="auto"/>
        <w:bottom w:val="none" w:sz="0" w:space="0" w:color="auto"/>
        <w:right w:val="none" w:sz="0" w:space="0" w:color="auto"/>
      </w:divBdr>
    </w:div>
    <w:div w:id="619996234">
      <w:bodyDiv w:val="1"/>
      <w:marLeft w:val="0"/>
      <w:marRight w:val="0"/>
      <w:marTop w:val="0"/>
      <w:marBottom w:val="0"/>
      <w:divBdr>
        <w:top w:val="none" w:sz="0" w:space="0" w:color="auto"/>
        <w:left w:val="none" w:sz="0" w:space="0" w:color="auto"/>
        <w:bottom w:val="none" w:sz="0" w:space="0" w:color="auto"/>
        <w:right w:val="none" w:sz="0" w:space="0" w:color="auto"/>
      </w:divBdr>
    </w:div>
    <w:div w:id="691608858">
      <w:bodyDiv w:val="1"/>
      <w:marLeft w:val="0"/>
      <w:marRight w:val="0"/>
      <w:marTop w:val="0"/>
      <w:marBottom w:val="0"/>
      <w:divBdr>
        <w:top w:val="none" w:sz="0" w:space="0" w:color="auto"/>
        <w:left w:val="none" w:sz="0" w:space="0" w:color="auto"/>
        <w:bottom w:val="none" w:sz="0" w:space="0" w:color="auto"/>
        <w:right w:val="none" w:sz="0" w:space="0" w:color="auto"/>
      </w:divBdr>
    </w:div>
    <w:div w:id="707952304">
      <w:bodyDiv w:val="1"/>
      <w:marLeft w:val="0"/>
      <w:marRight w:val="0"/>
      <w:marTop w:val="0"/>
      <w:marBottom w:val="0"/>
      <w:divBdr>
        <w:top w:val="none" w:sz="0" w:space="0" w:color="auto"/>
        <w:left w:val="none" w:sz="0" w:space="0" w:color="auto"/>
        <w:bottom w:val="none" w:sz="0" w:space="0" w:color="auto"/>
        <w:right w:val="none" w:sz="0" w:space="0" w:color="auto"/>
      </w:divBdr>
    </w:div>
    <w:div w:id="771824195">
      <w:bodyDiv w:val="1"/>
      <w:marLeft w:val="0"/>
      <w:marRight w:val="0"/>
      <w:marTop w:val="0"/>
      <w:marBottom w:val="0"/>
      <w:divBdr>
        <w:top w:val="none" w:sz="0" w:space="0" w:color="auto"/>
        <w:left w:val="none" w:sz="0" w:space="0" w:color="auto"/>
        <w:bottom w:val="none" w:sz="0" w:space="0" w:color="auto"/>
        <w:right w:val="none" w:sz="0" w:space="0" w:color="auto"/>
      </w:divBdr>
      <w:divsChild>
        <w:div w:id="2308484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1284673">
      <w:bodyDiv w:val="1"/>
      <w:marLeft w:val="0"/>
      <w:marRight w:val="0"/>
      <w:marTop w:val="0"/>
      <w:marBottom w:val="0"/>
      <w:divBdr>
        <w:top w:val="none" w:sz="0" w:space="0" w:color="auto"/>
        <w:left w:val="none" w:sz="0" w:space="0" w:color="auto"/>
        <w:bottom w:val="none" w:sz="0" w:space="0" w:color="auto"/>
        <w:right w:val="none" w:sz="0" w:space="0" w:color="auto"/>
      </w:divBdr>
    </w:div>
    <w:div w:id="934824451">
      <w:bodyDiv w:val="1"/>
      <w:marLeft w:val="0"/>
      <w:marRight w:val="0"/>
      <w:marTop w:val="0"/>
      <w:marBottom w:val="0"/>
      <w:divBdr>
        <w:top w:val="none" w:sz="0" w:space="0" w:color="auto"/>
        <w:left w:val="none" w:sz="0" w:space="0" w:color="auto"/>
        <w:bottom w:val="none" w:sz="0" w:space="0" w:color="auto"/>
        <w:right w:val="none" w:sz="0" w:space="0" w:color="auto"/>
      </w:divBdr>
    </w:div>
    <w:div w:id="954754675">
      <w:bodyDiv w:val="1"/>
      <w:marLeft w:val="0"/>
      <w:marRight w:val="0"/>
      <w:marTop w:val="0"/>
      <w:marBottom w:val="0"/>
      <w:divBdr>
        <w:top w:val="none" w:sz="0" w:space="0" w:color="auto"/>
        <w:left w:val="none" w:sz="0" w:space="0" w:color="auto"/>
        <w:bottom w:val="none" w:sz="0" w:space="0" w:color="auto"/>
        <w:right w:val="none" w:sz="0" w:space="0" w:color="auto"/>
      </w:divBdr>
      <w:divsChild>
        <w:div w:id="1862935733">
          <w:marLeft w:val="0"/>
          <w:marRight w:val="0"/>
          <w:marTop w:val="0"/>
          <w:marBottom w:val="0"/>
          <w:divBdr>
            <w:top w:val="none" w:sz="0" w:space="0" w:color="auto"/>
            <w:left w:val="none" w:sz="0" w:space="0" w:color="auto"/>
            <w:bottom w:val="none" w:sz="0" w:space="0" w:color="auto"/>
            <w:right w:val="none" w:sz="0" w:space="0" w:color="auto"/>
          </w:divBdr>
          <w:divsChild>
            <w:div w:id="1889486499">
              <w:marLeft w:val="0"/>
              <w:marRight w:val="0"/>
              <w:marTop w:val="0"/>
              <w:marBottom w:val="0"/>
              <w:divBdr>
                <w:top w:val="none" w:sz="0" w:space="0" w:color="auto"/>
                <w:left w:val="none" w:sz="0" w:space="0" w:color="auto"/>
                <w:bottom w:val="none" w:sz="0" w:space="0" w:color="auto"/>
                <w:right w:val="none" w:sz="0" w:space="0" w:color="auto"/>
              </w:divBdr>
            </w:div>
            <w:div w:id="1913349921">
              <w:marLeft w:val="0"/>
              <w:marRight w:val="0"/>
              <w:marTop w:val="0"/>
              <w:marBottom w:val="0"/>
              <w:divBdr>
                <w:top w:val="none" w:sz="0" w:space="0" w:color="auto"/>
                <w:left w:val="none" w:sz="0" w:space="0" w:color="auto"/>
                <w:bottom w:val="none" w:sz="0" w:space="0" w:color="auto"/>
                <w:right w:val="none" w:sz="0" w:space="0" w:color="auto"/>
              </w:divBdr>
            </w:div>
            <w:div w:id="197528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528353">
      <w:bodyDiv w:val="1"/>
      <w:marLeft w:val="0"/>
      <w:marRight w:val="0"/>
      <w:marTop w:val="0"/>
      <w:marBottom w:val="0"/>
      <w:divBdr>
        <w:top w:val="none" w:sz="0" w:space="0" w:color="auto"/>
        <w:left w:val="none" w:sz="0" w:space="0" w:color="auto"/>
        <w:bottom w:val="none" w:sz="0" w:space="0" w:color="auto"/>
        <w:right w:val="none" w:sz="0" w:space="0" w:color="auto"/>
      </w:divBdr>
      <w:divsChild>
        <w:div w:id="11361441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20857467">
      <w:bodyDiv w:val="1"/>
      <w:marLeft w:val="0"/>
      <w:marRight w:val="0"/>
      <w:marTop w:val="0"/>
      <w:marBottom w:val="0"/>
      <w:divBdr>
        <w:top w:val="none" w:sz="0" w:space="0" w:color="auto"/>
        <w:left w:val="none" w:sz="0" w:space="0" w:color="auto"/>
        <w:bottom w:val="none" w:sz="0" w:space="0" w:color="auto"/>
        <w:right w:val="none" w:sz="0" w:space="0" w:color="auto"/>
      </w:divBdr>
    </w:div>
    <w:div w:id="1022975439">
      <w:bodyDiv w:val="1"/>
      <w:marLeft w:val="0"/>
      <w:marRight w:val="0"/>
      <w:marTop w:val="0"/>
      <w:marBottom w:val="0"/>
      <w:divBdr>
        <w:top w:val="none" w:sz="0" w:space="0" w:color="auto"/>
        <w:left w:val="none" w:sz="0" w:space="0" w:color="auto"/>
        <w:bottom w:val="none" w:sz="0" w:space="0" w:color="auto"/>
        <w:right w:val="none" w:sz="0" w:space="0" w:color="auto"/>
      </w:divBdr>
    </w:div>
    <w:div w:id="1059135844">
      <w:bodyDiv w:val="1"/>
      <w:marLeft w:val="0"/>
      <w:marRight w:val="0"/>
      <w:marTop w:val="0"/>
      <w:marBottom w:val="0"/>
      <w:divBdr>
        <w:top w:val="none" w:sz="0" w:space="0" w:color="auto"/>
        <w:left w:val="none" w:sz="0" w:space="0" w:color="auto"/>
        <w:bottom w:val="none" w:sz="0" w:space="0" w:color="auto"/>
        <w:right w:val="none" w:sz="0" w:space="0" w:color="auto"/>
      </w:divBdr>
      <w:divsChild>
        <w:div w:id="495807750">
          <w:blockQuote w:val="1"/>
          <w:marLeft w:val="720"/>
          <w:marRight w:val="720"/>
          <w:marTop w:val="100"/>
          <w:marBottom w:val="100"/>
          <w:divBdr>
            <w:top w:val="none" w:sz="0" w:space="0" w:color="auto"/>
            <w:left w:val="none" w:sz="0" w:space="0" w:color="auto"/>
            <w:bottom w:val="none" w:sz="0" w:space="0" w:color="auto"/>
            <w:right w:val="none" w:sz="0" w:space="0" w:color="auto"/>
          </w:divBdr>
        </w:div>
        <w:div w:id="8852608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5013250">
      <w:bodyDiv w:val="1"/>
      <w:marLeft w:val="0"/>
      <w:marRight w:val="0"/>
      <w:marTop w:val="0"/>
      <w:marBottom w:val="0"/>
      <w:divBdr>
        <w:top w:val="none" w:sz="0" w:space="0" w:color="auto"/>
        <w:left w:val="none" w:sz="0" w:space="0" w:color="auto"/>
        <w:bottom w:val="none" w:sz="0" w:space="0" w:color="auto"/>
        <w:right w:val="none" w:sz="0" w:space="0" w:color="auto"/>
      </w:divBdr>
    </w:div>
    <w:div w:id="1102338781">
      <w:bodyDiv w:val="1"/>
      <w:marLeft w:val="0"/>
      <w:marRight w:val="0"/>
      <w:marTop w:val="0"/>
      <w:marBottom w:val="0"/>
      <w:divBdr>
        <w:top w:val="none" w:sz="0" w:space="0" w:color="auto"/>
        <w:left w:val="none" w:sz="0" w:space="0" w:color="auto"/>
        <w:bottom w:val="none" w:sz="0" w:space="0" w:color="auto"/>
        <w:right w:val="none" w:sz="0" w:space="0" w:color="auto"/>
      </w:divBdr>
    </w:div>
    <w:div w:id="1142889733">
      <w:bodyDiv w:val="1"/>
      <w:marLeft w:val="0"/>
      <w:marRight w:val="0"/>
      <w:marTop w:val="0"/>
      <w:marBottom w:val="0"/>
      <w:divBdr>
        <w:top w:val="none" w:sz="0" w:space="0" w:color="auto"/>
        <w:left w:val="none" w:sz="0" w:space="0" w:color="auto"/>
        <w:bottom w:val="none" w:sz="0" w:space="0" w:color="auto"/>
        <w:right w:val="none" w:sz="0" w:space="0" w:color="auto"/>
      </w:divBdr>
    </w:div>
    <w:div w:id="1159813136">
      <w:bodyDiv w:val="1"/>
      <w:marLeft w:val="0"/>
      <w:marRight w:val="0"/>
      <w:marTop w:val="0"/>
      <w:marBottom w:val="0"/>
      <w:divBdr>
        <w:top w:val="none" w:sz="0" w:space="0" w:color="auto"/>
        <w:left w:val="none" w:sz="0" w:space="0" w:color="auto"/>
        <w:bottom w:val="none" w:sz="0" w:space="0" w:color="auto"/>
        <w:right w:val="none" w:sz="0" w:space="0" w:color="auto"/>
      </w:divBdr>
    </w:div>
    <w:div w:id="1176920665">
      <w:bodyDiv w:val="1"/>
      <w:marLeft w:val="0"/>
      <w:marRight w:val="0"/>
      <w:marTop w:val="0"/>
      <w:marBottom w:val="0"/>
      <w:divBdr>
        <w:top w:val="none" w:sz="0" w:space="0" w:color="auto"/>
        <w:left w:val="none" w:sz="0" w:space="0" w:color="auto"/>
        <w:bottom w:val="none" w:sz="0" w:space="0" w:color="auto"/>
        <w:right w:val="none" w:sz="0" w:space="0" w:color="auto"/>
      </w:divBdr>
    </w:div>
    <w:div w:id="1246888434">
      <w:bodyDiv w:val="1"/>
      <w:marLeft w:val="0"/>
      <w:marRight w:val="0"/>
      <w:marTop w:val="0"/>
      <w:marBottom w:val="0"/>
      <w:divBdr>
        <w:top w:val="none" w:sz="0" w:space="0" w:color="auto"/>
        <w:left w:val="none" w:sz="0" w:space="0" w:color="auto"/>
        <w:bottom w:val="none" w:sz="0" w:space="0" w:color="auto"/>
        <w:right w:val="none" w:sz="0" w:space="0" w:color="auto"/>
      </w:divBdr>
      <w:divsChild>
        <w:div w:id="1083724189">
          <w:marLeft w:val="0"/>
          <w:marRight w:val="0"/>
          <w:marTop w:val="0"/>
          <w:marBottom w:val="0"/>
          <w:divBdr>
            <w:top w:val="none" w:sz="0" w:space="0" w:color="auto"/>
            <w:left w:val="none" w:sz="0" w:space="0" w:color="auto"/>
            <w:bottom w:val="none" w:sz="0" w:space="0" w:color="auto"/>
            <w:right w:val="none" w:sz="0" w:space="0" w:color="auto"/>
          </w:divBdr>
        </w:div>
        <w:div w:id="405346851">
          <w:marLeft w:val="0"/>
          <w:marRight w:val="0"/>
          <w:marTop w:val="0"/>
          <w:marBottom w:val="0"/>
          <w:divBdr>
            <w:top w:val="none" w:sz="0" w:space="0" w:color="auto"/>
            <w:left w:val="none" w:sz="0" w:space="0" w:color="auto"/>
            <w:bottom w:val="none" w:sz="0" w:space="0" w:color="auto"/>
            <w:right w:val="none" w:sz="0" w:space="0" w:color="auto"/>
          </w:divBdr>
        </w:div>
      </w:divsChild>
    </w:div>
    <w:div w:id="1322655903">
      <w:bodyDiv w:val="1"/>
      <w:marLeft w:val="0"/>
      <w:marRight w:val="0"/>
      <w:marTop w:val="0"/>
      <w:marBottom w:val="0"/>
      <w:divBdr>
        <w:top w:val="none" w:sz="0" w:space="0" w:color="auto"/>
        <w:left w:val="none" w:sz="0" w:space="0" w:color="auto"/>
        <w:bottom w:val="none" w:sz="0" w:space="0" w:color="auto"/>
        <w:right w:val="none" w:sz="0" w:space="0" w:color="auto"/>
      </w:divBdr>
      <w:divsChild>
        <w:div w:id="2660405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48823910">
      <w:bodyDiv w:val="1"/>
      <w:marLeft w:val="0"/>
      <w:marRight w:val="0"/>
      <w:marTop w:val="0"/>
      <w:marBottom w:val="0"/>
      <w:divBdr>
        <w:top w:val="none" w:sz="0" w:space="0" w:color="auto"/>
        <w:left w:val="none" w:sz="0" w:space="0" w:color="auto"/>
        <w:bottom w:val="none" w:sz="0" w:space="0" w:color="auto"/>
        <w:right w:val="none" w:sz="0" w:space="0" w:color="auto"/>
      </w:divBdr>
      <w:divsChild>
        <w:div w:id="615795483">
          <w:marLeft w:val="0"/>
          <w:marRight w:val="0"/>
          <w:marTop w:val="0"/>
          <w:marBottom w:val="0"/>
          <w:divBdr>
            <w:top w:val="none" w:sz="0" w:space="0" w:color="auto"/>
            <w:left w:val="none" w:sz="0" w:space="0" w:color="auto"/>
            <w:bottom w:val="none" w:sz="0" w:space="0" w:color="auto"/>
            <w:right w:val="none" w:sz="0" w:space="0" w:color="auto"/>
          </w:divBdr>
        </w:div>
        <w:div w:id="1471677202">
          <w:marLeft w:val="0"/>
          <w:marRight w:val="0"/>
          <w:marTop w:val="0"/>
          <w:marBottom w:val="0"/>
          <w:divBdr>
            <w:top w:val="none" w:sz="0" w:space="0" w:color="auto"/>
            <w:left w:val="none" w:sz="0" w:space="0" w:color="auto"/>
            <w:bottom w:val="none" w:sz="0" w:space="0" w:color="auto"/>
            <w:right w:val="none" w:sz="0" w:space="0" w:color="auto"/>
          </w:divBdr>
        </w:div>
      </w:divsChild>
    </w:div>
    <w:div w:id="1367951377">
      <w:bodyDiv w:val="1"/>
      <w:marLeft w:val="0"/>
      <w:marRight w:val="0"/>
      <w:marTop w:val="0"/>
      <w:marBottom w:val="0"/>
      <w:divBdr>
        <w:top w:val="none" w:sz="0" w:space="0" w:color="auto"/>
        <w:left w:val="none" w:sz="0" w:space="0" w:color="auto"/>
        <w:bottom w:val="none" w:sz="0" w:space="0" w:color="auto"/>
        <w:right w:val="none" w:sz="0" w:space="0" w:color="auto"/>
      </w:divBdr>
    </w:div>
    <w:div w:id="1384334128">
      <w:bodyDiv w:val="1"/>
      <w:marLeft w:val="0"/>
      <w:marRight w:val="0"/>
      <w:marTop w:val="0"/>
      <w:marBottom w:val="0"/>
      <w:divBdr>
        <w:top w:val="none" w:sz="0" w:space="0" w:color="auto"/>
        <w:left w:val="none" w:sz="0" w:space="0" w:color="auto"/>
        <w:bottom w:val="none" w:sz="0" w:space="0" w:color="auto"/>
        <w:right w:val="none" w:sz="0" w:space="0" w:color="auto"/>
      </w:divBdr>
    </w:div>
    <w:div w:id="1429081969">
      <w:bodyDiv w:val="1"/>
      <w:marLeft w:val="0"/>
      <w:marRight w:val="0"/>
      <w:marTop w:val="0"/>
      <w:marBottom w:val="0"/>
      <w:divBdr>
        <w:top w:val="none" w:sz="0" w:space="0" w:color="auto"/>
        <w:left w:val="none" w:sz="0" w:space="0" w:color="auto"/>
        <w:bottom w:val="none" w:sz="0" w:space="0" w:color="auto"/>
        <w:right w:val="none" w:sz="0" w:space="0" w:color="auto"/>
      </w:divBdr>
      <w:divsChild>
        <w:div w:id="20573155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48769057">
      <w:bodyDiv w:val="1"/>
      <w:marLeft w:val="0"/>
      <w:marRight w:val="0"/>
      <w:marTop w:val="0"/>
      <w:marBottom w:val="0"/>
      <w:divBdr>
        <w:top w:val="none" w:sz="0" w:space="0" w:color="auto"/>
        <w:left w:val="none" w:sz="0" w:space="0" w:color="auto"/>
        <w:bottom w:val="none" w:sz="0" w:space="0" w:color="auto"/>
        <w:right w:val="none" w:sz="0" w:space="0" w:color="auto"/>
      </w:divBdr>
    </w:div>
    <w:div w:id="1453749260">
      <w:bodyDiv w:val="1"/>
      <w:marLeft w:val="0"/>
      <w:marRight w:val="0"/>
      <w:marTop w:val="0"/>
      <w:marBottom w:val="0"/>
      <w:divBdr>
        <w:top w:val="none" w:sz="0" w:space="0" w:color="auto"/>
        <w:left w:val="none" w:sz="0" w:space="0" w:color="auto"/>
        <w:bottom w:val="none" w:sz="0" w:space="0" w:color="auto"/>
        <w:right w:val="none" w:sz="0" w:space="0" w:color="auto"/>
      </w:divBdr>
      <w:divsChild>
        <w:div w:id="1097795071">
          <w:marLeft w:val="0"/>
          <w:marRight w:val="0"/>
          <w:marTop w:val="0"/>
          <w:marBottom w:val="0"/>
          <w:divBdr>
            <w:top w:val="none" w:sz="0" w:space="0" w:color="auto"/>
            <w:left w:val="none" w:sz="0" w:space="0" w:color="auto"/>
            <w:bottom w:val="none" w:sz="0" w:space="0" w:color="auto"/>
            <w:right w:val="none" w:sz="0" w:space="0" w:color="auto"/>
          </w:divBdr>
        </w:div>
        <w:div w:id="2124572664">
          <w:marLeft w:val="0"/>
          <w:marRight w:val="0"/>
          <w:marTop w:val="0"/>
          <w:marBottom w:val="0"/>
          <w:divBdr>
            <w:top w:val="none" w:sz="0" w:space="0" w:color="auto"/>
            <w:left w:val="none" w:sz="0" w:space="0" w:color="auto"/>
            <w:bottom w:val="none" w:sz="0" w:space="0" w:color="auto"/>
            <w:right w:val="none" w:sz="0" w:space="0" w:color="auto"/>
          </w:divBdr>
        </w:div>
        <w:div w:id="1076172095">
          <w:marLeft w:val="0"/>
          <w:marRight w:val="0"/>
          <w:marTop w:val="0"/>
          <w:marBottom w:val="0"/>
          <w:divBdr>
            <w:top w:val="none" w:sz="0" w:space="0" w:color="auto"/>
            <w:left w:val="none" w:sz="0" w:space="0" w:color="auto"/>
            <w:bottom w:val="none" w:sz="0" w:space="0" w:color="auto"/>
            <w:right w:val="none" w:sz="0" w:space="0" w:color="auto"/>
          </w:divBdr>
        </w:div>
        <w:div w:id="324433567">
          <w:marLeft w:val="0"/>
          <w:marRight w:val="0"/>
          <w:marTop w:val="0"/>
          <w:marBottom w:val="0"/>
          <w:divBdr>
            <w:top w:val="none" w:sz="0" w:space="0" w:color="auto"/>
            <w:left w:val="none" w:sz="0" w:space="0" w:color="auto"/>
            <w:bottom w:val="none" w:sz="0" w:space="0" w:color="auto"/>
            <w:right w:val="none" w:sz="0" w:space="0" w:color="auto"/>
          </w:divBdr>
        </w:div>
      </w:divsChild>
    </w:div>
    <w:div w:id="1468468589">
      <w:bodyDiv w:val="1"/>
      <w:marLeft w:val="0"/>
      <w:marRight w:val="0"/>
      <w:marTop w:val="0"/>
      <w:marBottom w:val="0"/>
      <w:divBdr>
        <w:top w:val="none" w:sz="0" w:space="0" w:color="auto"/>
        <w:left w:val="none" w:sz="0" w:space="0" w:color="auto"/>
        <w:bottom w:val="none" w:sz="0" w:space="0" w:color="auto"/>
        <w:right w:val="none" w:sz="0" w:space="0" w:color="auto"/>
      </w:divBdr>
      <w:divsChild>
        <w:div w:id="3234385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0441807">
      <w:bodyDiv w:val="1"/>
      <w:marLeft w:val="0"/>
      <w:marRight w:val="0"/>
      <w:marTop w:val="0"/>
      <w:marBottom w:val="0"/>
      <w:divBdr>
        <w:top w:val="none" w:sz="0" w:space="0" w:color="auto"/>
        <w:left w:val="none" w:sz="0" w:space="0" w:color="auto"/>
        <w:bottom w:val="none" w:sz="0" w:space="0" w:color="auto"/>
        <w:right w:val="none" w:sz="0" w:space="0" w:color="auto"/>
      </w:divBdr>
    </w:div>
    <w:div w:id="1496187676">
      <w:bodyDiv w:val="1"/>
      <w:marLeft w:val="0"/>
      <w:marRight w:val="0"/>
      <w:marTop w:val="0"/>
      <w:marBottom w:val="0"/>
      <w:divBdr>
        <w:top w:val="none" w:sz="0" w:space="0" w:color="auto"/>
        <w:left w:val="none" w:sz="0" w:space="0" w:color="auto"/>
        <w:bottom w:val="none" w:sz="0" w:space="0" w:color="auto"/>
        <w:right w:val="none" w:sz="0" w:space="0" w:color="auto"/>
      </w:divBdr>
    </w:div>
    <w:div w:id="1583759535">
      <w:bodyDiv w:val="1"/>
      <w:marLeft w:val="0"/>
      <w:marRight w:val="0"/>
      <w:marTop w:val="0"/>
      <w:marBottom w:val="0"/>
      <w:divBdr>
        <w:top w:val="none" w:sz="0" w:space="0" w:color="auto"/>
        <w:left w:val="none" w:sz="0" w:space="0" w:color="auto"/>
        <w:bottom w:val="none" w:sz="0" w:space="0" w:color="auto"/>
        <w:right w:val="none" w:sz="0" w:space="0" w:color="auto"/>
      </w:divBdr>
      <w:divsChild>
        <w:div w:id="1392191810">
          <w:marLeft w:val="0"/>
          <w:marRight w:val="0"/>
          <w:marTop w:val="0"/>
          <w:marBottom w:val="240"/>
          <w:divBdr>
            <w:top w:val="none" w:sz="0" w:space="0" w:color="auto"/>
            <w:left w:val="none" w:sz="0" w:space="0" w:color="auto"/>
            <w:bottom w:val="none" w:sz="0" w:space="0" w:color="auto"/>
            <w:right w:val="none" w:sz="0" w:space="0" w:color="auto"/>
          </w:divBdr>
          <w:divsChild>
            <w:div w:id="176038643">
              <w:marLeft w:val="0"/>
              <w:marRight w:val="0"/>
              <w:marTop w:val="0"/>
              <w:marBottom w:val="0"/>
              <w:divBdr>
                <w:top w:val="none" w:sz="0" w:space="0" w:color="auto"/>
                <w:left w:val="none" w:sz="0" w:space="0" w:color="auto"/>
                <w:bottom w:val="none" w:sz="0" w:space="0" w:color="auto"/>
                <w:right w:val="none" w:sz="0" w:space="0" w:color="auto"/>
              </w:divBdr>
              <w:divsChild>
                <w:div w:id="1280720647">
                  <w:marLeft w:val="0"/>
                  <w:marRight w:val="0"/>
                  <w:marTop w:val="0"/>
                  <w:marBottom w:val="0"/>
                  <w:divBdr>
                    <w:top w:val="none" w:sz="0" w:space="0" w:color="auto"/>
                    <w:left w:val="none" w:sz="0" w:space="0" w:color="auto"/>
                    <w:bottom w:val="none" w:sz="0" w:space="0" w:color="auto"/>
                    <w:right w:val="none" w:sz="0" w:space="0" w:color="auto"/>
                  </w:divBdr>
                  <w:divsChild>
                    <w:div w:id="1404644557">
                      <w:marLeft w:val="0"/>
                      <w:marRight w:val="0"/>
                      <w:marTop w:val="0"/>
                      <w:marBottom w:val="0"/>
                      <w:divBdr>
                        <w:top w:val="none" w:sz="0" w:space="0" w:color="auto"/>
                        <w:left w:val="none" w:sz="0" w:space="0" w:color="auto"/>
                        <w:bottom w:val="none" w:sz="0" w:space="0" w:color="auto"/>
                        <w:right w:val="none" w:sz="0" w:space="0" w:color="auto"/>
                      </w:divBdr>
                      <w:divsChild>
                        <w:div w:id="115372602">
                          <w:marLeft w:val="0"/>
                          <w:marRight w:val="0"/>
                          <w:marTop w:val="0"/>
                          <w:marBottom w:val="0"/>
                          <w:divBdr>
                            <w:top w:val="none" w:sz="0" w:space="0" w:color="auto"/>
                            <w:left w:val="none" w:sz="0" w:space="0" w:color="auto"/>
                            <w:bottom w:val="none" w:sz="0" w:space="0" w:color="auto"/>
                            <w:right w:val="none" w:sz="0" w:space="0" w:color="auto"/>
                          </w:divBdr>
                          <w:divsChild>
                            <w:div w:id="444690003">
                              <w:marLeft w:val="0"/>
                              <w:marRight w:val="0"/>
                              <w:marTop w:val="0"/>
                              <w:marBottom w:val="0"/>
                              <w:divBdr>
                                <w:top w:val="none" w:sz="0" w:space="0" w:color="auto"/>
                                <w:left w:val="none" w:sz="0" w:space="0" w:color="auto"/>
                                <w:bottom w:val="none" w:sz="0" w:space="0" w:color="auto"/>
                                <w:right w:val="none" w:sz="0" w:space="0" w:color="auto"/>
                              </w:divBdr>
                              <w:divsChild>
                                <w:div w:id="462164140">
                                  <w:marLeft w:val="0"/>
                                  <w:marRight w:val="0"/>
                                  <w:marTop w:val="0"/>
                                  <w:marBottom w:val="240"/>
                                  <w:divBdr>
                                    <w:top w:val="none" w:sz="0" w:space="0" w:color="auto"/>
                                    <w:left w:val="none" w:sz="0" w:space="0" w:color="auto"/>
                                    <w:bottom w:val="none" w:sz="0" w:space="0" w:color="auto"/>
                                    <w:right w:val="none" w:sz="0" w:space="0" w:color="auto"/>
                                  </w:divBdr>
                                  <w:divsChild>
                                    <w:div w:id="1315376163">
                                      <w:marLeft w:val="0"/>
                                      <w:marRight w:val="0"/>
                                      <w:marTop w:val="0"/>
                                      <w:marBottom w:val="0"/>
                                      <w:divBdr>
                                        <w:top w:val="none" w:sz="0" w:space="0" w:color="auto"/>
                                        <w:left w:val="none" w:sz="0" w:space="0" w:color="auto"/>
                                        <w:bottom w:val="none" w:sz="0" w:space="0" w:color="auto"/>
                                        <w:right w:val="none" w:sz="0" w:space="0" w:color="auto"/>
                                      </w:divBdr>
                                      <w:divsChild>
                                        <w:div w:id="904756501">
                                          <w:marLeft w:val="0"/>
                                          <w:marRight w:val="0"/>
                                          <w:marTop w:val="0"/>
                                          <w:marBottom w:val="0"/>
                                          <w:divBdr>
                                            <w:top w:val="none" w:sz="0" w:space="0" w:color="auto"/>
                                            <w:left w:val="none" w:sz="0" w:space="0" w:color="auto"/>
                                            <w:bottom w:val="none" w:sz="0" w:space="0" w:color="auto"/>
                                            <w:right w:val="none" w:sz="0" w:space="0" w:color="auto"/>
                                          </w:divBdr>
                                          <w:divsChild>
                                            <w:div w:id="1492208603">
                                              <w:marLeft w:val="0"/>
                                              <w:marRight w:val="0"/>
                                              <w:marTop w:val="0"/>
                                              <w:marBottom w:val="0"/>
                                              <w:divBdr>
                                                <w:top w:val="none" w:sz="0" w:space="0" w:color="auto"/>
                                                <w:left w:val="none" w:sz="0" w:space="0" w:color="auto"/>
                                                <w:bottom w:val="none" w:sz="0" w:space="0" w:color="auto"/>
                                                <w:right w:val="none" w:sz="0" w:space="0" w:color="auto"/>
                                              </w:divBdr>
                                              <w:divsChild>
                                                <w:div w:id="210765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95943862">
      <w:bodyDiv w:val="1"/>
      <w:marLeft w:val="0"/>
      <w:marRight w:val="0"/>
      <w:marTop w:val="0"/>
      <w:marBottom w:val="0"/>
      <w:divBdr>
        <w:top w:val="none" w:sz="0" w:space="0" w:color="auto"/>
        <w:left w:val="none" w:sz="0" w:space="0" w:color="auto"/>
        <w:bottom w:val="none" w:sz="0" w:space="0" w:color="auto"/>
        <w:right w:val="none" w:sz="0" w:space="0" w:color="auto"/>
      </w:divBdr>
      <w:divsChild>
        <w:div w:id="15226638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0626509">
      <w:bodyDiv w:val="1"/>
      <w:marLeft w:val="0"/>
      <w:marRight w:val="0"/>
      <w:marTop w:val="0"/>
      <w:marBottom w:val="0"/>
      <w:divBdr>
        <w:top w:val="none" w:sz="0" w:space="0" w:color="auto"/>
        <w:left w:val="none" w:sz="0" w:space="0" w:color="auto"/>
        <w:bottom w:val="none" w:sz="0" w:space="0" w:color="auto"/>
        <w:right w:val="none" w:sz="0" w:space="0" w:color="auto"/>
      </w:divBdr>
    </w:div>
    <w:div w:id="1661999261">
      <w:bodyDiv w:val="1"/>
      <w:marLeft w:val="0"/>
      <w:marRight w:val="0"/>
      <w:marTop w:val="0"/>
      <w:marBottom w:val="0"/>
      <w:divBdr>
        <w:top w:val="none" w:sz="0" w:space="0" w:color="auto"/>
        <w:left w:val="none" w:sz="0" w:space="0" w:color="auto"/>
        <w:bottom w:val="none" w:sz="0" w:space="0" w:color="auto"/>
        <w:right w:val="none" w:sz="0" w:space="0" w:color="auto"/>
      </w:divBdr>
    </w:div>
    <w:div w:id="1720785844">
      <w:bodyDiv w:val="1"/>
      <w:marLeft w:val="0"/>
      <w:marRight w:val="0"/>
      <w:marTop w:val="0"/>
      <w:marBottom w:val="0"/>
      <w:divBdr>
        <w:top w:val="none" w:sz="0" w:space="0" w:color="auto"/>
        <w:left w:val="none" w:sz="0" w:space="0" w:color="auto"/>
        <w:bottom w:val="none" w:sz="0" w:space="0" w:color="auto"/>
        <w:right w:val="none" w:sz="0" w:space="0" w:color="auto"/>
      </w:divBdr>
    </w:div>
    <w:div w:id="1826899414">
      <w:bodyDiv w:val="1"/>
      <w:marLeft w:val="0"/>
      <w:marRight w:val="0"/>
      <w:marTop w:val="0"/>
      <w:marBottom w:val="0"/>
      <w:divBdr>
        <w:top w:val="none" w:sz="0" w:space="0" w:color="auto"/>
        <w:left w:val="none" w:sz="0" w:space="0" w:color="auto"/>
        <w:bottom w:val="none" w:sz="0" w:space="0" w:color="auto"/>
        <w:right w:val="none" w:sz="0" w:space="0" w:color="auto"/>
      </w:divBdr>
      <w:divsChild>
        <w:div w:id="1580554524">
          <w:marLeft w:val="0"/>
          <w:marRight w:val="0"/>
          <w:marTop w:val="0"/>
          <w:marBottom w:val="0"/>
          <w:divBdr>
            <w:top w:val="none" w:sz="0" w:space="0" w:color="auto"/>
            <w:left w:val="none" w:sz="0" w:space="0" w:color="auto"/>
            <w:bottom w:val="none" w:sz="0" w:space="0" w:color="auto"/>
            <w:right w:val="none" w:sz="0" w:space="0" w:color="auto"/>
          </w:divBdr>
        </w:div>
        <w:div w:id="944074466">
          <w:marLeft w:val="0"/>
          <w:marRight w:val="0"/>
          <w:marTop w:val="0"/>
          <w:marBottom w:val="0"/>
          <w:divBdr>
            <w:top w:val="none" w:sz="0" w:space="0" w:color="auto"/>
            <w:left w:val="none" w:sz="0" w:space="0" w:color="auto"/>
            <w:bottom w:val="none" w:sz="0" w:space="0" w:color="auto"/>
            <w:right w:val="none" w:sz="0" w:space="0" w:color="auto"/>
          </w:divBdr>
        </w:div>
      </w:divsChild>
    </w:div>
    <w:div w:id="1970084359">
      <w:bodyDiv w:val="1"/>
      <w:marLeft w:val="0"/>
      <w:marRight w:val="0"/>
      <w:marTop w:val="0"/>
      <w:marBottom w:val="0"/>
      <w:divBdr>
        <w:top w:val="none" w:sz="0" w:space="0" w:color="auto"/>
        <w:left w:val="none" w:sz="0" w:space="0" w:color="auto"/>
        <w:bottom w:val="none" w:sz="0" w:space="0" w:color="auto"/>
        <w:right w:val="none" w:sz="0" w:space="0" w:color="auto"/>
      </w:divBdr>
    </w:div>
    <w:div w:id="2057854700">
      <w:bodyDiv w:val="1"/>
      <w:marLeft w:val="0"/>
      <w:marRight w:val="0"/>
      <w:marTop w:val="0"/>
      <w:marBottom w:val="0"/>
      <w:divBdr>
        <w:top w:val="none" w:sz="0" w:space="0" w:color="auto"/>
        <w:left w:val="none" w:sz="0" w:space="0" w:color="auto"/>
        <w:bottom w:val="none" w:sz="0" w:space="0" w:color="auto"/>
        <w:right w:val="none" w:sz="0" w:space="0" w:color="auto"/>
      </w:divBdr>
      <w:divsChild>
        <w:div w:id="131237166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89881714">
      <w:bodyDiv w:val="1"/>
      <w:marLeft w:val="0"/>
      <w:marRight w:val="0"/>
      <w:marTop w:val="0"/>
      <w:marBottom w:val="0"/>
      <w:divBdr>
        <w:top w:val="none" w:sz="0" w:space="0" w:color="auto"/>
        <w:left w:val="none" w:sz="0" w:space="0" w:color="auto"/>
        <w:bottom w:val="none" w:sz="0" w:space="0" w:color="auto"/>
        <w:right w:val="none" w:sz="0" w:space="0" w:color="auto"/>
      </w:divBdr>
    </w:div>
    <w:div w:id="2108232251">
      <w:bodyDiv w:val="1"/>
      <w:marLeft w:val="0"/>
      <w:marRight w:val="0"/>
      <w:marTop w:val="0"/>
      <w:marBottom w:val="0"/>
      <w:divBdr>
        <w:top w:val="none" w:sz="0" w:space="0" w:color="auto"/>
        <w:left w:val="none" w:sz="0" w:space="0" w:color="auto"/>
        <w:bottom w:val="none" w:sz="0" w:space="0" w:color="auto"/>
        <w:right w:val="none" w:sz="0" w:space="0" w:color="auto"/>
      </w:divBdr>
      <w:divsChild>
        <w:div w:id="1410405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www.legifrance.gouv.fr/affichCode.do?idSectionTA=LEGISCTA000037703603&amp;cidTexte=LEGITEXT000037701019&amp;dateTexte=20190401"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chorus-pro.gouv.fr" TargetMode="External"/><Relationship Id="rId20" Type="http://schemas.openxmlformats.org/officeDocument/2006/relationships/hyperlink" Target="https://www.legifrance.gouv.fr/affichCode.do;jsessionid=B81BA950929BDC11249DDF8C185D1DE4.tplgfr42s_2?idSectionTA=LEGISCTA000037703589&amp;cidTexte=LEGITEXT000037701019&amp;dateTexte=2019040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4925">
          <a:solidFill>
            <a:srgbClr val="FFFF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a:solidFill>
            <a:schemeClr val="tx1"/>
          </a:solidFill>
          <a:prstDash val="solid"/>
          <a:headEnd type="arrow"/>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D21040-BFDE-4E04-AB37-52C00F5E1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8506</Words>
  <Characters>46786</Characters>
  <Application>Microsoft Office Word</Application>
  <DocSecurity>0</DocSecurity>
  <Lines>389</Lines>
  <Paragraphs>110</Paragraphs>
  <ScaleCrop>false</ScaleCrop>
  <HeadingPairs>
    <vt:vector size="2" baseType="variant">
      <vt:variant>
        <vt:lpstr>Titre</vt:lpstr>
      </vt:variant>
      <vt:variant>
        <vt:i4>1</vt:i4>
      </vt:variant>
    </vt:vector>
  </HeadingPairs>
  <TitlesOfParts>
    <vt:vector size="1" baseType="lpstr">
      <vt:lpstr>MARCHES PUBLICS DE TRAVAUX</vt:lpstr>
    </vt:vector>
  </TitlesOfParts>
  <Company>Cirisi Rennes</Company>
  <LinksUpToDate>false</LinksUpToDate>
  <CharactersWithSpaces>55182</CharactersWithSpaces>
  <SharedDoc>false</SharedDoc>
  <HLinks>
    <vt:vector size="198" baseType="variant">
      <vt:variant>
        <vt:i4>2031665</vt:i4>
      </vt:variant>
      <vt:variant>
        <vt:i4>197</vt:i4>
      </vt:variant>
      <vt:variant>
        <vt:i4>0</vt:i4>
      </vt:variant>
      <vt:variant>
        <vt:i4>5</vt:i4>
      </vt:variant>
      <vt:variant>
        <vt:lpwstr/>
      </vt:variant>
      <vt:variant>
        <vt:lpwstr>_Toc408946975</vt:lpwstr>
      </vt:variant>
      <vt:variant>
        <vt:i4>2031665</vt:i4>
      </vt:variant>
      <vt:variant>
        <vt:i4>191</vt:i4>
      </vt:variant>
      <vt:variant>
        <vt:i4>0</vt:i4>
      </vt:variant>
      <vt:variant>
        <vt:i4>5</vt:i4>
      </vt:variant>
      <vt:variant>
        <vt:lpwstr/>
      </vt:variant>
      <vt:variant>
        <vt:lpwstr>_Toc408946974</vt:lpwstr>
      </vt:variant>
      <vt:variant>
        <vt:i4>2031665</vt:i4>
      </vt:variant>
      <vt:variant>
        <vt:i4>185</vt:i4>
      </vt:variant>
      <vt:variant>
        <vt:i4>0</vt:i4>
      </vt:variant>
      <vt:variant>
        <vt:i4>5</vt:i4>
      </vt:variant>
      <vt:variant>
        <vt:lpwstr/>
      </vt:variant>
      <vt:variant>
        <vt:lpwstr>_Toc408946971</vt:lpwstr>
      </vt:variant>
      <vt:variant>
        <vt:i4>2031665</vt:i4>
      </vt:variant>
      <vt:variant>
        <vt:i4>179</vt:i4>
      </vt:variant>
      <vt:variant>
        <vt:i4>0</vt:i4>
      </vt:variant>
      <vt:variant>
        <vt:i4>5</vt:i4>
      </vt:variant>
      <vt:variant>
        <vt:lpwstr/>
      </vt:variant>
      <vt:variant>
        <vt:lpwstr>_Toc408946970</vt:lpwstr>
      </vt:variant>
      <vt:variant>
        <vt:i4>1966129</vt:i4>
      </vt:variant>
      <vt:variant>
        <vt:i4>173</vt:i4>
      </vt:variant>
      <vt:variant>
        <vt:i4>0</vt:i4>
      </vt:variant>
      <vt:variant>
        <vt:i4>5</vt:i4>
      </vt:variant>
      <vt:variant>
        <vt:lpwstr/>
      </vt:variant>
      <vt:variant>
        <vt:lpwstr>_Toc408946969</vt:lpwstr>
      </vt:variant>
      <vt:variant>
        <vt:i4>1966129</vt:i4>
      </vt:variant>
      <vt:variant>
        <vt:i4>167</vt:i4>
      </vt:variant>
      <vt:variant>
        <vt:i4>0</vt:i4>
      </vt:variant>
      <vt:variant>
        <vt:i4>5</vt:i4>
      </vt:variant>
      <vt:variant>
        <vt:lpwstr/>
      </vt:variant>
      <vt:variant>
        <vt:lpwstr>_Toc408946968</vt:lpwstr>
      </vt:variant>
      <vt:variant>
        <vt:i4>1900593</vt:i4>
      </vt:variant>
      <vt:variant>
        <vt:i4>161</vt:i4>
      </vt:variant>
      <vt:variant>
        <vt:i4>0</vt:i4>
      </vt:variant>
      <vt:variant>
        <vt:i4>5</vt:i4>
      </vt:variant>
      <vt:variant>
        <vt:lpwstr/>
      </vt:variant>
      <vt:variant>
        <vt:lpwstr>_Toc408946953</vt:lpwstr>
      </vt:variant>
      <vt:variant>
        <vt:i4>1900593</vt:i4>
      </vt:variant>
      <vt:variant>
        <vt:i4>155</vt:i4>
      </vt:variant>
      <vt:variant>
        <vt:i4>0</vt:i4>
      </vt:variant>
      <vt:variant>
        <vt:i4>5</vt:i4>
      </vt:variant>
      <vt:variant>
        <vt:lpwstr/>
      </vt:variant>
      <vt:variant>
        <vt:lpwstr>_Toc408946952</vt:lpwstr>
      </vt:variant>
      <vt:variant>
        <vt:i4>1900593</vt:i4>
      </vt:variant>
      <vt:variant>
        <vt:i4>149</vt:i4>
      </vt:variant>
      <vt:variant>
        <vt:i4>0</vt:i4>
      </vt:variant>
      <vt:variant>
        <vt:i4>5</vt:i4>
      </vt:variant>
      <vt:variant>
        <vt:lpwstr/>
      </vt:variant>
      <vt:variant>
        <vt:lpwstr>_Toc408946951</vt:lpwstr>
      </vt:variant>
      <vt:variant>
        <vt:i4>1900593</vt:i4>
      </vt:variant>
      <vt:variant>
        <vt:i4>143</vt:i4>
      </vt:variant>
      <vt:variant>
        <vt:i4>0</vt:i4>
      </vt:variant>
      <vt:variant>
        <vt:i4>5</vt:i4>
      </vt:variant>
      <vt:variant>
        <vt:lpwstr/>
      </vt:variant>
      <vt:variant>
        <vt:lpwstr>_Toc408946950</vt:lpwstr>
      </vt:variant>
      <vt:variant>
        <vt:i4>1835057</vt:i4>
      </vt:variant>
      <vt:variant>
        <vt:i4>137</vt:i4>
      </vt:variant>
      <vt:variant>
        <vt:i4>0</vt:i4>
      </vt:variant>
      <vt:variant>
        <vt:i4>5</vt:i4>
      </vt:variant>
      <vt:variant>
        <vt:lpwstr/>
      </vt:variant>
      <vt:variant>
        <vt:lpwstr>_Toc408946949</vt:lpwstr>
      </vt:variant>
      <vt:variant>
        <vt:i4>1835057</vt:i4>
      </vt:variant>
      <vt:variant>
        <vt:i4>131</vt:i4>
      </vt:variant>
      <vt:variant>
        <vt:i4>0</vt:i4>
      </vt:variant>
      <vt:variant>
        <vt:i4>5</vt:i4>
      </vt:variant>
      <vt:variant>
        <vt:lpwstr/>
      </vt:variant>
      <vt:variant>
        <vt:lpwstr>_Toc408946948</vt:lpwstr>
      </vt:variant>
      <vt:variant>
        <vt:i4>1835057</vt:i4>
      </vt:variant>
      <vt:variant>
        <vt:i4>125</vt:i4>
      </vt:variant>
      <vt:variant>
        <vt:i4>0</vt:i4>
      </vt:variant>
      <vt:variant>
        <vt:i4>5</vt:i4>
      </vt:variant>
      <vt:variant>
        <vt:lpwstr/>
      </vt:variant>
      <vt:variant>
        <vt:lpwstr>_Toc408946947</vt:lpwstr>
      </vt:variant>
      <vt:variant>
        <vt:i4>1835057</vt:i4>
      </vt:variant>
      <vt:variant>
        <vt:i4>119</vt:i4>
      </vt:variant>
      <vt:variant>
        <vt:i4>0</vt:i4>
      </vt:variant>
      <vt:variant>
        <vt:i4>5</vt:i4>
      </vt:variant>
      <vt:variant>
        <vt:lpwstr/>
      </vt:variant>
      <vt:variant>
        <vt:lpwstr>_Toc408946946</vt:lpwstr>
      </vt:variant>
      <vt:variant>
        <vt:i4>1835057</vt:i4>
      </vt:variant>
      <vt:variant>
        <vt:i4>113</vt:i4>
      </vt:variant>
      <vt:variant>
        <vt:i4>0</vt:i4>
      </vt:variant>
      <vt:variant>
        <vt:i4>5</vt:i4>
      </vt:variant>
      <vt:variant>
        <vt:lpwstr/>
      </vt:variant>
      <vt:variant>
        <vt:lpwstr>_Toc408946945</vt:lpwstr>
      </vt:variant>
      <vt:variant>
        <vt:i4>1835057</vt:i4>
      </vt:variant>
      <vt:variant>
        <vt:i4>107</vt:i4>
      </vt:variant>
      <vt:variant>
        <vt:i4>0</vt:i4>
      </vt:variant>
      <vt:variant>
        <vt:i4>5</vt:i4>
      </vt:variant>
      <vt:variant>
        <vt:lpwstr/>
      </vt:variant>
      <vt:variant>
        <vt:lpwstr>_Toc408946944</vt:lpwstr>
      </vt:variant>
      <vt:variant>
        <vt:i4>1835057</vt:i4>
      </vt:variant>
      <vt:variant>
        <vt:i4>101</vt:i4>
      </vt:variant>
      <vt:variant>
        <vt:i4>0</vt:i4>
      </vt:variant>
      <vt:variant>
        <vt:i4>5</vt:i4>
      </vt:variant>
      <vt:variant>
        <vt:lpwstr/>
      </vt:variant>
      <vt:variant>
        <vt:lpwstr>_Toc408946943</vt:lpwstr>
      </vt:variant>
      <vt:variant>
        <vt:i4>1835057</vt:i4>
      </vt:variant>
      <vt:variant>
        <vt:i4>95</vt:i4>
      </vt:variant>
      <vt:variant>
        <vt:i4>0</vt:i4>
      </vt:variant>
      <vt:variant>
        <vt:i4>5</vt:i4>
      </vt:variant>
      <vt:variant>
        <vt:lpwstr/>
      </vt:variant>
      <vt:variant>
        <vt:lpwstr>_Toc408946942</vt:lpwstr>
      </vt:variant>
      <vt:variant>
        <vt:i4>1835057</vt:i4>
      </vt:variant>
      <vt:variant>
        <vt:i4>89</vt:i4>
      </vt:variant>
      <vt:variant>
        <vt:i4>0</vt:i4>
      </vt:variant>
      <vt:variant>
        <vt:i4>5</vt:i4>
      </vt:variant>
      <vt:variant>
        <vt:lpwstr/>
      </vt:variant>
      <vt:variant>
        <vt:lpwstr>_Toc408946941</vt:lpwstr>
      </vt:variant>
      <vt:variant>
        <vt:i4>1835057</vt:i4>
      </vt:variant>
      <vt:variant>
        <vt:i4>83</vt:i4>
      </vt:variant>
      <vt:variant>
        <vt:i4>0</vt:i4>
      </vt:variant>
      <vt:variant>
        <vt:i4>5</vt:i4>
      </vt:variant>
      <vt:variant>
        <vt:lpwstr/>
      </vt:variant>
      <vt:variant>
        <vt:lpwstr>_Toc408946940</vt:lpwstr>
      </vt:variant>
      <vt:variant>
        <vt:i4>1769521</vt:i4>
      </vt:variant>
      <vt:variant>
        <vt:i4>77</vt:i4>
      </vt:variant>
      <vt:variant>
        <vt:i4>0</vt:i4>
      </vt:variant>
      <vt:variant>
        <vt:i4>5</vt:i4>
      </vt:variant>
      <vt:variant>
        <vt:lpwstr/>
      </vt:variant>
      <vt:variant>
        <vt:lpwstr>_Toc408946939</vt:lpwstr>
      </vt:variant>
      <vt:variant>
        <vt:i4>1769521</vt:i4>
      </vt:variant>
      <vt:variant>
        <vt:i4>71</vt:i4>
      </vt:variant>
      <vt:variant>
        <vt:i4>0</vt:i4>
      </vt:variant>
      <vt:variant>
        <vt:i4>5</vt:i4>
      </vt:variant>
      <vt:variant>
        <vt:lpwstr/>
      </vt:variant>
      <vt:variant>
        <vt:lpwstr>_Toc408946938</vt:lpwstr>
      </vt:variant>
      <vt:variant>
        <vt:i4>1769521</vt:i4>
      </vt:variant>
      <vt:variant>
        <vt:i4>65</vt:i4>
      </vt:variant>
      <vt:variant>
        <vt:i4>0</vt:i4>
      </vt:variant>
      <vt:variant>
        <vt:i4>5</vt:i4>
      </vt:variant>
      <vt:variant>
        <vt:lpwstr/>
      </vt:variant>
      <vt:variant>
        <vt:lpwstr>_Toc408946937</vt:lpwstr>
      </vt:variant>
      <vt:variant>
        <vt:i4>1769521</vt:i4>
      </vt:variant>
      <vt:variant>
        <vt:i4>59</vt:i4>
      </vt:variant>
      <vt:variant>
        <vt:i4>0</vt:i4>
      </vt:variant>
      <vt:variant>
        <vt:i4>5</vt:i4>
      </vt:variant>
      <vt:variant>
        <vt:lpwstr/>
      </vt:variant>
      <vt:variant>
        <vt:lpwstr>_Toc408946936</vt:lpwstr>
      </vt:variant>
      <vt:variant>
        <vt:i4>1769521</vt:i4>
      </vt:variant>
      <vt:variant>
        <vt:i4>53</vt:i4>
      </vt:variant>
      <vt:variant>
        <vt:i4>0</vt:i4>
      </vt:variant>
      <vt:variant>
        <vt:i4>5</vt:i4>
      </vt:variant>
      <vt:variant>
        <vt:lpwstr/>
      </vt:variant>
      <vt:variant>
        <vt:lpwstr>_Toc408946935</vt:lpwstr>
      </vt:variant>
      <vt:variant>
        <vt:i4>1769521</vt:i4>
      </vt:variant>
      <vt:variant>
        <vt:i4>47</vt:i4>
      </vt:variant>
      <vt:variant>
        <vt:i4>0</vt:i4>
      </vt:variant>
      <vt:variant>
        <vt:i4>5</vt:i4>
      </vt:variant>
      <vt:variant>
        <vt:lpwstr/>
      </vt:variant>
      <vt:variant>
        <vt:lpwstr>_Toc408946934</vt:lpwstr>
      </vt:variant>
      <vt:variant>
        <vt:i4>1769521</vt:i4>
      </vt:variant>
      <vt:variant>
        <vt:i4>41</vt:i4>
      </vt:variant>
      <vt:variant>
        <vt:i4>0</vt:i4>
      </vt:variant>
      <vt:variant>
        <vt:i4>5</vt:i4>
      </vt:variant>
      <vt:variant>
        <vt:lpwstr/>
      </vt:variant>
      <vt:variant>
        <vt:lpwstr>_Toc408946933</vt:lpwstr>
      </vt:variant>
      <vt:variant>
        <vt:i4>1769521</vt:i4>
      </vt:variant>
      <vt:variant>
        <vt:i4>35</vt:i4>
      </vt:variant>
      <vt:variant>
        <vt:i4>0</vt:i4>
      </vt:variant>
      <vt:variant>
        <vt:i4>5</vt:i4>
      </vt:variant>
      <vt:variant>
        <vt:lpwstr/>
      </vt:variant>
      <vt:variant>
        <vt:lpwstr>_Toc408946932</vt:lpwstr>
      </vt:variant>
      <vt:variant>
        <vt:i4>1769521</vt:i4>
      </vt:variant>
      <vt:variant>
        <vt:i4>29</vt:i4>
      </vt:variant>
      <vt:variant>
        <vt:i4>0</vt:i4>
      </vt:variant>
      <vt:variant>
        <vt:i4>5</vt:i4>
      </vt:variant>
      <vt:variant>
        <vt:lpwstr/>
      </vt:variant>
      <vt:variant>
        <vt:lpwstr>_Toc408946931</vt:lpwstr>
      </vt:variant>
      <vt:variant>
        <vt:i4>1769521</vt:i4>
      </vt:variant>
      <vt:variant>
        <vt:i4>23</vt:i4>
      </vt:variant>
      <vt:variant>
        <vt:i4>0</vt:i4>
      </vt:variant>
      <vt:variant>
        <vt:i4>5</vt:i4>
      </vt:variant>
      <vt:variant>
        <vt:lpwstr/>
      </vt:variant>
      <vt:variant>
        <vt:lpwstr>_Toc408946930</vt:lpwstr>
      </vt:variant>
      <vt:variant>
        <vt:i4>1703985</vt:i4>
      </vt:variant>
      <vt:variant>
        <vt:i4>17</vt:i4>
      </vt:variant>
      <vt:variant>
        <vt:i4>0</vt:i4>
      </vt:variant>
      <vt:variant>
        <vt:i4>5</vt:i4>
      </vt:variant>
      <vt:variant>
        <vt:lpwstr/>
      </vt:variant>
      <vt:variant>
        <vt:lpwstr>_Toc408946929</vt:lpwstr>
      </vt:variant>
      <vt:variant>
        <vt:i4>1703985</vt:i4>
      </vt:variant>
      <vt:variant>
        <vt:i4>11</vt:i4>
      </vt:variant>
      <vt:variant>
        <vt:i4>0</vt:i4>
      </vt:variant>
      <vt:variant>
        <vt:i4>5</vt:i4>
      </vt:variant>
      <vt:variant>
        <vt:lpwstr/>
      </vt:variant>
      <vt:variant>
        <vt:lpwstr>_Toc408946928</vt:lpwstr>
      </vt:variant>
      <vt:variant>
        <vt:i4>1703985</vt:i4>
      </vt:variant>
      <vt:variant>
        <vt:i4>5</vt:i4>
      </vt:variant>
      <vt:variant>
        <vt:i4>0</vt:i4>
      </vt:variant>
      <vt:variant>
        <vt:i4>5</vt:i4>
      </vt:variant>
      <vt:variant>
        <vt:lpwstr/>
      </vt:variant>
      <vt:variant>
        <vt:lpwstr>_Toc408946927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MARCHES PUBLICS DE TRAVAUX</dc:title>
  <dc:creator>LOUBET Fabrice INGE CIVI DEFE</dc:creator>
  <cp:lastModifiedBy>THIBAUT Francoise SA CE MINDEF</cp:lastModifiedBy>
  <cp:revision>2</cp:revision>
  <cp:lastPrinted>2017-11-06T09:14:00Z</cp:lastPrinted>
  <dcterms:created xsi:type="dcterms:W3CDTF">2025-10-13T13:05:00Z</dcterms:created>
  <dcterms:modified xsi:type="dcterms:W3CDTF">2025-10-13T13:05:00Z</dcterms:modified>
</cp:coreProperties>
</file>